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6E06AD" w:rsidRDefault="00B94BFB">
      <w:pPr>
        <w:rPr>
          <w:lang w:val="sr-Latn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B2D34" w:rsidRDefault="004551B9" w:rsidP="00395AA9">
            <w:pPr>
              <w:jc w:val="right"/>
              <w:outlineLvl w:val="0"/>
              <w:rPr>
                <w:rFonts w:ascii="Tahoma" w:hAnsi="Tahoma" w:cs="Tahoma"/>
                <w:color w:val="44546A"/>
                <w:sz w:val="16"/>
                <w:lang w:val="bs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BE412C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4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713A5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395AA9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BE412C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12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BE412C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BE412C" w:rsidP="00395AA9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јануар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395AA9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2740EE" w:rsidRDefault="004D737B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2740E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Рекордна п</w:t>
      </w:r>
      <w:r w:rsidR="00E33D13" w:rsidRPr="002740EE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росјечна плата</w:t>
      </w:r>
      <w:r w:rsidR="00667CDB" w:rsidRPr="002740E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након опорезивања</w:t>
      </w:r>
      <w:r w:rsidR="00E33D13" w:rsidRPr="002740EE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у </w:t>
      </w:r>
      <w:r w:rsidR="00820BC0" w:rsidRPr="002740E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дец</w:t>
      </w:r>
      <w:r w:rsidR="00F207B3" w:rsidRPr="002740E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ем</w:t>
      </w:r>
      <w:r w:rsidR="001968A0" w:rsidRPr="002740E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бру</w:t>
      </w:r>
      <w:r w:rsidRPr="002740E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4707B2" w:rsidRPr="002740E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-</w:t>
      </w:r>
      <w:r w:rsidR="00E33D13" w:rsidRPr="002740EE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</w:t>
      </w:r>
      <w:r w:rsidR="00D11D67" w:rsidRPr="002740E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2740E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7D6461" w:rsidRPr="002740E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0</w:t>
      </w:r>
      <w:r w:rsidR="00F207B3" w:rsidRPr="002740E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3</w:t>
      </w:r>
      <w:r w:rsidR="00820BC0" w:rsidRPr="002740E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8</w:t>
      </w:r>
      <w:r w:rsidR="00E33D13" w:rsidRPr="002740EE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E33D13" w:rsidRPr="000F2395" w:rsidRDefault="000F2395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32"/>
          <w:lang w:val="sr-Cyrl-CS"/>
        </w:rPr>
      </w:pPr>
      <w:r w:rsidRPr="000F2395">
        <w:rPr>
          <w:rFonts w:ascii="Arial Narrow" w:hAnsi="Arial Narrow" w:cs="Tahoma"/>
          <w:b/>
          <w:sz w:val="28"/>
          <w:lang w:val="sr-Cyrl-CS"/>
        </w:rPr>
        <w:t>Просјечна плата након опорезивања у 202</w:t>
      </w:r>
      <w:r w:rsidRPr="000F2395">
        <w:rPr>
          <w:rFonts w:ascii="Arial Narrow" w:hAnsi="Arial Narrow" w:cs="Tahoma"/>
          <w:b/>
          <w:sz w:val="28"/>
          <w:lang w:val="sr-Latn-BA"/>
        </w:rPr>
        <w:t>1</w:t>
      </w:r>
      <w:r w:rsidRPr="000F2395">
        <w:rPr>
          <w:rFonts w:ascii="Arial Narrow" w:hAnsi="Arial Narrow" w:cs="Tahoma"/>
          <w:b/>
          <w:sz w:val="28"/>
          <w:lang w:val="sr-Cyrl-CS"/>
        </w:rPr>
        <w:t>. години</w:t>
      </w:r>
      <w:r w:rsidRPr="000F2395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0F2395">
        <w:rPr>
          <w:rFonts w:ascii="Arial Narrow" w:hAnsi="Arial Narrow" w:cs="Tahoma"/>
          <w:b/>
          <w:sz w:val="28"/>
          <w:lang w:val="sr-Cyrl-BA"/>
        </w:rPr>
        <w:t xml:space="preserve">износила </w:t>
      </w:r>
      <w:r w:rsidRPr="000F2395">
        <w:rPr>
          <w:rFonts w:ascii="Arial Narrow" w:hAnsi="Arial Narrow" w:cs="Tahoma"/>
          <w:b/>
          <w:sz w:val="28"/>
          <w:lang w:val="sr-Latn-BA"/>
        </w:rPr>
        <w:t>1 004</w:t>
      </w:r>
      <w:r w:rsidRPr="000F2395">
        <w:rPr>
          <w:rFonts w:ascii="Arial Narrow" w:hAnsi="Arial Narrow" w:cs="Tahoma"/>
          <w:b/>
          <w:sz w:val="28"/>
          <w:lang w:val="sr-Cyrl-BA"/>
        </w:rPr>
        <w:t xml:space="preserve"> КМ</w:t>
      </w:r>
    </w:p>
    <w:p w:rsidR="004707B2" w:rsidRPr="002740EE" w:rsidRDefault="004707B2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4707B2" w:rsidRPr="002740EE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trike/>
          <w:sz w:val="22"/>
          <w:lang w:val="sr-Cyrl-CS"/>
        </w:rPr>
      </w:pPr>
      <w:r w:rsidRPr="002740EE">
        <w:rPr>
          <w:rFonts w:ascii="Arial Narrow" w:hAnsi="Arial Narrow" w:cs="Tahoma"/>
          <w:sz w:val="22"/>
          <w:lang w:val="sr-Cyrl-BA"/>
        </w:rPr>
        <w:t>П</w:t>
      </w:r>
      <w:r w:rsidRPr="002740EE">
        <w:rPr>
          <w:rFonts w:ascii="Arial Narrow" w:hAnsi="Arial Narrow" w:cs="Tahoma"/>
          <w:sz w:val="22"/>
          <w:lang w:val="sr-Cyrl-CS"/>
        </w:rPr>
        <w:t>росјечна</w:t>
      </w:r>
      <w:r w:rsidRPr="002740EE">
        <w:rPr>
          <w:rFonts w:ascii="Arial Narrow" w:hAnsi="Arial Narrow" w:cs="Tahoma"/>
          <w:sz w:val="22"/>
          <w:lang w:val="ru-RU"/>
        </w:rPr>
        <w:t xml:space="preserve"> </w:t>
      </w:r>
      <w:r w:rsidRPr="002740EE">
        <w:rPr>
          <w:rFonts w:ascii="Arial Narrow" w:hAnsi="Arial Narrow" w:cs="Tahoma"/>
          <w:sz w:val="22"/>
          <w:lang w:val="sr-Cyrl-CS"/>
        </w:rPr>
        <w:t>мјесечна плата</w:t>
      </w:r>
      <w:r w:rsidR="00667CDB" w:rsidRPr="002740EE">
        <w:rPr>
          <w:rFonts w:ascii="Arial Narrow" w:hAnsi="Arial Narrow" w:cs="Tahoma"/>
          <w:sz w:val="22"/>
          <w:lang w:val="sr-Cyrl-CS"/>
        </w:rPr>
        <w:t xml:space="preserve"> након опорезивања </w:t>
      </w:r>
      <w:r w:rsidRPr="002740EE">
        <w:rPr>
          <w:rFonts w:ascii="Arial Narrow" w:hAnsi="Arial Narrow" w:cs="Tahoma"/>
          <w:sz w:val="22"/>
          <w:lang w:val="sr-Cyrl-CS"/>
        </w:rPr>
        <w:t>у Републици Српској</w:t>
      </w:r>
      <w:r w:rsidRPr="002740EE">
        <w:rPr>
          <w:rFonts w:ascii="Arial Narrow" w:hAnsi="Arial Narrow" w:cs="Tahoma"/>
          <w:b/>
          <w:sz w:val="22"/>
          <w:lang w:val="ru-RU"/>
        </w:rPr>
        <w:t xml:space="preserve"> </w:t>
      </w:r>
      <w:r w:rsidRPr="002740EE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820BC0" w:rsidRPr="002740EE">
        <w:rPr>
          <w:rFonts w:ascii="Arial Narrow" w:hAnsi="Arial Narrow" w:cs="Tahoma"/>
          <w:sz w:val="22"/>
          <w:lang w:val="sr-Cyrl-BA"/>
        </w:rPr>
        <w:t>дец</w:t>
      </w:r>
      <w:r w:rsidR="00F207B3" w:rsidRPr="002740EE">
        <w:rPr>
          <w:rFonts w:ascii="Arial Narrow" w:hAnsi="Arial Narrow" w:cs="Tahoma"/>
          <w:sz w:val="22"/>
          <w:lang w:val="sr-Cyrl-CS"/>
        </w:rPr>
        <w:t>ем</w:t>
      </w:r>
      <w:r w:rsidR="001968A0" w:rsidRPr="002740EE">
        <w:rPr>
          <w:rFonts w:ascii="Arial Narrow" w:hAnsi="Arial Narrow" w:cs="Tahoma"/>
          <w:sz w:val="22"/>
          <w:lang w:val="sr-Cyrl-CS"/>
        </w:rPr>
        <w:t>бру</w:t>
      </w:r>
      <w:r w:rsidRPr="002740EE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2740EE">
        <w:rPr>
          <w:rFonts w:ascii="Arial Narrow" w:hAnsi="Arial Narrow" w:cs="Tahoma"/>
          <w:sz w:val="22"/>
          <w:lang w:val="sr-Cyrl-CS"/>
        </w:rPr>
        <w:t>2</w:t>
      </w:r>
      <w:r w:rsidR="00403F66" w:rsidRPr="002740EE">
        <w:rPr>
          <w:rFonts w:ascii="Arial Narrow" w:hAnsi="Arial Narrow" w:cs="Tahoma"/>
          <w:sz w:val="22"/>
          <w:lang w:val="sr-Cyrl-CS"/>
        </w:rPr>
        <w:t>1</w:t>
      </w:r>
      <w:r w:rsidRPr="002740EE">
        <w:rPr>
          <w:rFonts w:ascii="Arial Narrow" w:hAnsi="Arial Narrow" w:cs="Tahoma"/>
          <w:sz w:val="22"/>
          <w:lang w:val="sr-Cyrl-CS"/>
        </w:rPr>
        <w:t>.</w:t>
      </w:r>
      <w:r w:rsidRPr="002740EE">
        <w:rPr>
          <w:rFonts w:ascii="Arial Narrow" w:hAnsi="Arial Narrow" w:cs="Tahoma"/>
          <w:sz w:val="22"/>
          <w:lang w:val="ru-RU"/>
        </w:rPr>
        <w:t xml:space="preserve"> </w:t>
      </w:r>
      <w:r w:rsidRPr="002740EE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2740EE">
        <w:rPr>
          <w:rFonts w:ascii="Arial Narrow" w:hAnsi="Arial Narrow" w:cs="Tahoma"/>
          <w:sz w:val="22"/>
          <w:lang w:val="sr-Cyrl-BA"/>
        </w:rPr>
        <w:t>ла је</w:t>
      </w:r>
      <w:r w:rsidR="00021230" w:rsidRPr="002740EE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395AA9">
        <w:rPr>
          <w:rFonts w:ascii="Arial Narrow" w:hAnsi="Arial Narrow" w:cs="Tahoma"/>
          <w:b/>
          <w:sz w:val="22"/>
          <w:lang w:val="sr-Cyrl-CS"/>
        </w:rPr>
        <w:t xml:space="preserve">             </w:t>
      </w:r>
      <w:r w:rsidR="00D11D67" w:rsidRPr="002740EE">
        <w:rPr>
          <w:rFonts w:ascii="Arial Narrow" w:hAnsi="Arial Narrow" w:cs="Tahoma"/>
          <w:sz w:val="22"/>
          <w:lang w:val="sr-Cyrl-CS"/>
        </w:rPr>
        <w:t>1</w:t>
      </w:r>
      <w:r w:rsidR="004707B2" w:rsidRPr="002740EE">
        <w:rPr>
          <w:rFonts w:ascii="Arial Narrow" w:hAnsi="Arial Narrow" w:cs="Tahoma"/>
          <w:sz w:val="22"/>
          <w:lang w:val="sr-Cyrl-CS"/>
        </w:rPr>
        <w:t xml:space="preserve"> </w:t>
      </w:r>
      <w:r w:rsidR="00D11D67" w:rsidRPr="002740EE">
        <w:rPr>
          <w:rFonts w:ascii="Arial Narrow" w:hAnsi="Arial Narrow" w:cs="Tahoma"/>
          <w:sz w:val="22"/>
          <w:lang w:val="sr-Cyrl-CS"/>
        </w:rPr>
        <w:t>0</w:t>
      </w:r>
      <w:r w:rsidR="00F207B3" w:rsidRPr="002740EE">
        <w:rPr>
          <w:rFonts w:ascii="Arial Narrow" w:hAnsi="Arial Narrow" w:cs="Tahoma"/>
          <w:sz w:val="22"/>
          <w:lang w:val="sr-Cyrl-CS"/>
        </w:rPr>
        <w:t>3</w:t>
      </w:r>
      <w:r w:rsidR="00820BC0" w:rsidRPr="002740EE">
        <w:rPr>
          <w:rFonts w:ascii="Arial Narrow" w:hAnsi="Arial Narrow" w:cs="Tahoma"/>
          <w:sz w:val="22"/>
          <w:lang w:val="sr-Cyrl-CS"/>
        </w:rPr>
        <w:t>8</w:t>
      </w:r>
      <w:r w:rsidRPr="002740EE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2740EE">
        <w:rPr>
          <w:rFonts w:ascii="Arial Narrow" w:hAnsi="Arial Narrow" w:cs="Tahoma"/>
          <w:sz w:val="22"/>
          <w:lang w:val="sr-Cyrl-CS"/>
        </w:rPr>
        <w:t xml:space="preserve"> и поново је највиша </w:t>
      </w:r>
      <w:r w:rsidR="00E32297" w:rsidRPr="002740EE">
        <w:rPr>
          <w:rFonts w:ascii="Arial Narrow" w:hAnsi="Arial Narrow" w:cs="Tahoma"/>
          <w:sz w:val="22"/>
          <w:lang w:val="sr-Cyrl-BA"/>
        </w:rPr>
        <w:t>до сада</w:t>
      </w:r>
      <w:r w:rsidR="00E32297" w:rsidRPr="002740EE">
        <w:rPr>
          <w:rFonts w:ascii="Arial Narrow" w:hAnsi="Arial Narrow" w:cs="Tahoma"/>
          <w:sz w:val="22"/>
          <w:lang w:val="sr-Cyrl-CS"/>
        </w:rPr>
        <w:t xml:space="preserve"> када се посматра просјечна плата након опорезивања по мјесецима.</w:t>
      </w:r>
    </w:p>
    <w:p w:rsidR="00E32297" w:rsidRPr="002740EE" w:rsidRDefault="00E32297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0074E" w:rsidRPr="002740EE" w:rsidRDefault="0070074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2740EE">
        <w:rPr>
          <w:rFonts w:ascii="Arial Narrow" w:hAnsi="Arial Narrow" w:cs="Tahoma"/>
          <w:sz w:val="22"/>
          <w:lang w:val="sr-Cyrl-CS"/>
        </w:rPr>
        <w:t xml:space="preserve">Просјечна плата након опорезивања исплаћена у </w:t>
      </w:r>
      <w:r w:rsidR="00820BC0" w:rsidRPr="002740EE">
        <w:rPr>
          <w:rFonts w:ascii="Arial Narrow" w:hAnsi="Arial Narrow" w:cs="Tahoma"/>
          <w:sz w:val="22"/>
          <w:lang w:val="sr-Cyrl-CS"/>
        </w:rPr>
        <w:t>дец</w:t>
      </w:r>
      <w:r w:rsidR="00F207B3" w:rsidRPr="002740EE">
        <w:rPr>
          <w:rFonts w:ascii="Arial Narrow" w:hAnsi="Arial Narrow" w:cs="Tahoma"/>
          <w:sz w:val="22"/>
          <w:lang w:val="sr-Cyrl-CS"/>
        </w:rPr>
        <w:t>ем</w:t>
      </w:r>
      <w:r w:rsidR="00821259" w:rsidRPr="002740EE">
        <w:rPr>
          <w:rFonts w:ascii="Arial Narrow" w:hAnsi="Arial Narrow" w:cs="Tahoma"/>
          <w:sz w:val="22"/>
          <w:lang w:val="sr-Cyrl-CS"/>
        </w:rPr>
        <w:t>б</w:t>
      </w:r>
      <w:r w:rsidR="001968A0" w:rsidRPr="002740EE">
        <w:rPr>
          <w:rFonts w:ascii="Arial Narrow" w:hAnsi="Arial Narrow" w:cs="Tahoma"/>
          <w:sz w:val="22"/>
          <w:lang w:val="sr-Cyrl-CS"/>
        </w:rPr>
        <w:t>ру</w:t>
      </w:r>
      <w:r w:rsidRPr="002740EE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2740EE">
        <w:rPr>
          <w:rFonts w:ascii="Arial Narrow" w:hAnsi="Arial Narrow" w:cs="Tahoma"/>
          <w:sz w:val="22"/>
          <w:lang w:val="sr-Cyrl-CS"/>
        </w:rPr>
        <w:t>2</w:t>
      </w:r>
      <w:r w:rsidR="00403F66" w:rsidRPr="002740EE">
        <w:rPr>
          <w:rFonts w:ascii="Arial Narrow" w:hAnsi="Arial Narrow" w:cs="Tahoma"/>
          <w:sz w:val="22"/>
          <w:lang w:val="sr-Cyrl-CS"/>
        </w:rPr>
        <w:t>1</w:t>
      </w:r>
      <w:r w:rsidRPr="002740EE">
        <w:rPr>
          <w:rFonts w:ascii="Arial Narrow" w:hAnsi="Arial Narrow" w:cs="Tahoma"/>
          <w:sz w:val="22"/>
          <w:lang w:val="sr-Cyrl-CS"/>
        </w:rPr>
        <w:t>.</w:t>
      </w:r>
      <w:r w:rsidRPr="002740EE">
        <w:rPr>
          <w:rFonts w:ascii="Arial Narrow" w:hAnsi="Arial Narrow" w:cs="Tahoma"/>
          <w:sz w:val="22"/>
          <w:lang w:val="sr-Latn-BA"/>
        </w:rPr>
        <w:t xml:space="preserve"> </w:t>
      </w:r>
      <w:r w:rsidRPr="002740EE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2740EE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2740EE">
        <w:rPr>
          <w:rFonts w:ascii="Arial Narrow" w:hAnsi="Arial Narrow" w:cs="Tahoma"/>
          <w:sz w:val="22"/>
          <w:lang w:val="sr-Cyrl-BA"/>
        </w:rPr>
        <w:t xml:space="preserve"> </w:t>
      </w:r>
      <w:r w:rsidRPr="002740EE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D11D67" w:rsidRPr="002740EE">
        <w:rPr>
          <w:rFonts w:ascii="Arial Narrow" w:hAnsi="Arial Narrow" w:cs="Tahoma"/>
          <w:sz w:val="22"/>
          <w:lang w:val="sr-Cyrl-BA"/>
        </w:rPr>
        <w:t>6</w:t>
      </w:r>
      <w:r w:rsidRPr="002740EE">
        <w:rPr>
          <w:rFonts w:ascii="Arial Narrow" w:hAnsi="Arial Narrow" w:cs="Tahoma"/>
          <w:sz w:val="22"/>
          <w:lang w:val="sr-Cyrl-BA"/>
        </w:rPr>
        <w:t>,</w:t>
      </w:r>
      <w:r w:rsidR="00820BC0" w:rsidRPr="002740EE">
        <w:rPr>
          <w:rFonts w:ascii="Arial Narrow" w:hAnsi="Arial Narrow" w:cs="Tahoma"/>
          <w:sz w:val="22"/>
          <w:lang w:val="sr-Cyrl-BA"/>
        </w:rPr>
        <w:t>0</w:t>
      </w:r>
      <w:r w:rsidRPr="002740EE">
        <w:rPr>
          <w:rFonts w:ascii="Arial Narrow" w:hAnsi="Arial Narrow" w:cs="Tahoma"/>
          <w:sz w:val="22"/>
          <w:lang w:val="sr-Cyrl-BA"/>
        </w:rPr>
        <w:t>%</w:t>
      </w:r>
      <w:r w:rsidR="00682CD4" w:rsidRPr="002740EE">
        <w:rPr>
          <w:rFonts w:ascii="Arial Narrow" w:hAnsi="Arial Narrow" w:cs="Tahoma"/>
          <w:sz w:val="22"/>
          <w:lang w:val="sr-Cyrl-BA"/>
        </w:rPr>
        <w:t>,</w:t>
      </w:r>
      <w:r w:rsidR="004D7F82" w:rsidRPr="002740EE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820BC0" w:rsidRPr="002740EE">
        <w:rPr>
          <w:rFonts w:ascii="Arial Narrow" w:hAnsi="Arial Narrow" w:cs="Tahoma"/>
          <w:sz w:val="22"/>
          <w:lang w:val="sr-Cyrl-BA"/>
        </w:rPr>
        <w:t>0</w:t>
      </w:r>
      <w:r w:rsidR="004D7F82" w:rsidRPr="002740EE">
        <w:rPr>
          <w:rFonts w:ascii="Arial Narrow" w:hAnsi="Arial Narrow" w:cs="Tahoma"/>
          <w:sz w:val="22"/>
          <w:lang w:val="sr-Cyrl-BA"/>
        </w:rPr>
        <w:t>,</w:t>
      </w:r>
      <w:r w:rsidR="00F207B3" w:rsidRPr="002740EE">
        <w:rPr>
          <w:rFonts w:ascii="Arial Narrow" w:hAnsi="Arial Narrow" w:cs="Tahoma"/>
          <w:sz w:val="22"/>
          <w:lang w:val="sr-Cyrl-BA"/>
        </w:rPr>
        <w:t>1</w:t>
      </w:r>
      <w:r w:rsidR="004D7F82" w:rsidRPr="002740EE">
        <w:rPr>
          <w:rFonts w:ascii="Arial Narrow" w:hAnsi="Arial Narrow" w:cs="Tahoma"/>
          <w:sz w:val="22"/>
          <w:lang w:val="sr-Cyrl-BA"/>
        </w:rPr>
        <w:t>%</w:t>
      </w:r>
      <w:r w:rsidRPr="002740EE">
        <w:rPr>
          <w:rFonts w:ascii="Arial Narrow" w:hAnsi="Arial Narrow" w:cs="Tahoma"/>
          <w:sz w:val="22"/>
          <w:lang w:val="sr-Cyrl-BA"/>
        </w:rPr>
        <w:t>,</w:t>
      </w:r>
      <w:r w:rsidR="00FB7481" w:rsidRPr="002740EE">
        <w:rPr>
          <w:rFonts w:ascii="Arial Narrow" w:hAnsi="Arial Narrow" w:cs="Tahoma"/>
          <w:sz w:val="22"/>
          <w:lang w:val="sr-Cyrl-BA"/>
        </w:rPr>
        <w:t xml:space="preserve"> </w:t>
      </w:r>
      <w:r w:rsidRPr="002740EE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820BC0" w:rsidRPr="002740EE">
        <w:rPr>
          <w:rFonts w:ascii="Arial Narrow" w:hAnsi="Arial Narrow" w:cs="Tahoma"/>
          <w:sz w:val="22"/>
          <w:lang w:val="sr-Cyrl-BA"/>
        </w:rPr>
        <w:t>новем</w:t>
      </w:r>
      <w:r w:rsidR="00821259" w:rsidRPr="002740EE">
        <w:rPr>
          <w:rFonts w:ascii="Arial Narrow" w:hAnsi="Arial Narrow" w:cs="Tahoma"/>
          <w:sz w:val="22"/>
          <w:lang w:val="sr-Cyrl-BA"/>
        </w:rPr>
        <w:t>бар</w:t>
      </w:r>
      <w:r w:rsidRPr="002740EE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2740EE">
        <w:rPr>
          <w:rFonts w:ascii="Arial Narrow" w:hAnsi="Arial Narrow" w:cs="Tahoma"/>
          <w:sz w:val="22"/>
          <w:lang w:val="sr-Cyrl-BA"/>
        </w:rPr>
        <w:t>2</w:t>
      </w:r>
      <w:r w:rsidR="004D7F82" w:rsidRPr="002740EE">
        <w:rPr>
          <w:rFonts w:ascii="Arial Narrow" w:hAnsi="Arial Narrow" w:cs="Tahoma"/>
          <w:sz w:val="22"/>
          <w:lang w:val="sr-Cyrl-BA"/>
        </w:rPr>
        <w:t>1</w:t>
      </w:r>
      <w:r w:rsidRPr="002740EE">
        <w:rPr>
          <w:rFonts w:ascii="Arial Narrow" w:hAnsi="Arial Narrow" w:cs="Tahoma"/>
          <w:sz w:val="22"/>
          <w:lang w:val="sr-Cyrl-BA"/>
        </w:rPr>
        <w:t>.</w:t>
      </w:r>
      <w:r w:rsidR="00BF4137" w:rsidRPr="002740EE">
        <w:rPr>
          <w:rFonts w:ascii="Arial Narrow" w:hAnsi="Arial Narrow" w:cs="Tahoma"/>
          <w:sz w:val="22"/>
          <w:lang w:val="sr-Cyrl-BA"/>
        </w:rPr>
        <w:t xml:space="preserve"> </w:t>
      </w:r>
      <w:r w:rsidRPr="002740EE">
        <w:rPr>
          <w:rFonts w:ascii="Arial Narrow" w:hAnsi="Arial Narrow" w:cs="Tahoma"/>
          <w:sz w:val="22"/>
          <w:lang w:val="sr-Cyrl-BA"/>
        </w:rPr>
        <w:t>номинално</w:t>
      </w:r>
      <w:r w:rsidR="00D11D67" w:rsidRPr="002740EE">
        <w:rPr>
          <w:rFonts w:ascii="Arial Narrow" w:hAnsi="Arial Narrow" w:cs="Tahoma"/>
          <w:sz w:val="22"/>
          <w:lang w:val="sr-Cyrl-BA"/>
        </w:rPr>
        <w:t xml:space="preserve"> </w:t>
      </w:r>
      <w:r w:rsidR="00F207B3" w:rsidRPr="002740EE">
        <w:rPr>
          <w:rFonts w:ascii="Arial Narrow" w:hAnsi="Arial Narrow" w:cs="Tahoma"/>
          <w:sz w:val="22"/>
          <w:lang w:val="sr-Cyrl-BA"/>
        </w:rPr>
        <w:t>већа за 0,</w:t>
      </w:r>
      <w:r w:rsidR="00820BC0" w:rsidRPr="002740EE">
        <w:rPr>
          <w:rFonts w:ascii="Arial Narrow" w:hAnsi="Arial Narrow" w:cs="Tahoma"/>
          <w:sz w:val="22"/>
          <w:lang w:val="sr-Cyrl-BA"/>
        </w:rPr>
        <w:t>8</w:t>
      </w:r>
      <w:r w:rsidR="00F207B3" w:rsidRPr="002740EE">
        <w:rPr>
          <w:rFonts w:ascii="Arial Narrow" w:hAnsi="Arial Narrow" w:cs="Tahoma"/>
          <w:sz w:val="22"/>
          <w:lang w:val="sr-Cyrl-BA"/>
        </w:rPr>
        <w:t>%</w:t>
      </w:r>
      <w:r w:rsidR="004707B2" w:rsidRPr="002740EE">
        <w:rPr>
          <w:rFonts w:ascii="Arial Narrow" w:hAnsi="Arial Narrow" w:cs="Tahoma"/>
          <w:sz w:val="22"/>
          <w:lang w:val="sr-Cyrl-BA"/>
        </w:rPr>
        <w:t>,</w:t>
      </w:r>
      <w:r w:rsidR="004A635A" w:rsidRPr="002740EE">
        <w:rPr>
          <w:rFonts w:ascii="Arial Narrow" w:hAnsi="Arial Narrow" w:cs="Tahoma"/>
          <w:sz w:val="22"/>
          <w:lang w:val="sr-Cyrl-BA"/>
        </w:rPr>
        <w:t xml:space="preserve"> </w:t>
      </w:r>
      <w:r w:rsidR="00D11D67" w:rsidRPr="002740EE">
        <w:rPr>
          <w:rFonts w:ascii="Arial Narrow" w:hAnsi="Arial Narrow" w:cs="Tahoma"/>
          <w:sz w:val="22"/>
          <w:lang w:val="sr-Cyrl-BA"/>
        </w:rPr>
        <w:t>а</w:t>
      </w:r>
      <w:r w:rsidR="00BF4137" w:rsidRPr="002740EE">
        <w:rPr>
          <w:rFonts w:ascii="Arial Narrow" w:hAnsi="Arial Narrow" w:cs="Tahoma"/>
          <w:sz w:val="22"/>
          <w:lang w:val="sr-Cyrl-BA"/>
        </w:rPr>
        <w:t xml:space="preserve"> реално </w:t>
      </w:r>
      <w:r w:rsidR="00B30941" w:rsidRPr="002740EE">
        <w:rPr>
          <w:rFonts w:ascii="Arial Narrow" w:hAnsi="Arial Narrow" w:cs="Tahoma"/>
          <w:sz w:val="22"/>
          <w:lang w:val="sr-Cyrl-BA"/>
        </w:rPr>
        <w:t xml:space="preserve">за </w:t>
      </w:r>
      <w:r w:rsidR="00F207B3" w:rsidRPr="002740EE">
        <w:rPr>
          <w:rFonts w:ascii="Arial Narrow" w:hAnsi="Arial Narrow" w:cs="Tahoma"/>
          <w:sz w:val="22"/>
          <w:lang w:val="sr-Cyrl-BA"/>
        </w:rPr>
        <w:t>0</w:t>
      </w:r>
      <w:r w:rsidR="00B30941" w:rsidRPr="002740EE">
        <w:rPr>
          <w:rFonts w:ascii="Arial Narrow" w:hAnsi="Arial Narrow" w:cs="Tahoma"/>
          <w:sz w:val="22"/>
          <w:lang w:val="sr-Cyrl-BA"/>
        </w:rPr>
        <w:t>,</w:t>
      </w:r>
      <w:r w:rsidR="00820BC0" w:rsidRPr="002740EE">
        <w:rPr>
          <w:rFonts w:ascii="Arial Narrow" w:hAnsi="Arial Narrow" w:cs="Tahoma"/>
          <w:sz w:val="22"/>
          <w:lang w:val="sr-Cyrl-BA"/>
        </w:rPr>
        <w:t>3</w:t>
      </w:r>
      <w:r w:rsidR="00B30941" w:rsidRPr="002740EE">
        <w:rPr>
          <w:rFonts w:ascii="Arial Narrow" w:hAnsi="Arial Narrow" w:cs="Tahoma"/>
          <w:sz w:val="22"/>
          <w:lang w:val="sr-Cyrl-BA"/>
        </w:rPr>
        <w:t>%</w:t>
      </w:r>
      <w:r w:rsidRPr="002740EE">
        <w:rPr>
          <w:rFonts w:ascii="Arial Narrow" w:hAnsi="Arial Narrow" w:cs="Tahoma"/>
          <w:sz w:val="22"/>
          <w:lang w:val="sr-Cyrl-BA"/>
        </w:rPr>
        <w:t>.</w:t>
      </w:r>
      <w:r w:rsidR="004D737B" w:rsidRPr="002740EE">
        <w:rPr>
          <w:rFonts w:ascii="Arial Narrow" w:hAnsi="Arial Narrow" w:cs="Tahoma"/>
          <w:sz w:val="22"/>
          <w:lang w:val="sr-Cyrl-BA"/>
        </w:rPr>
        <w:t xml:space="preserve"> </w:t>
      </w:r>
      <w:r w:rsidR="004D737B" w:rsidRPr="002740EE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2740EE">
        <w:rPr>
          <w:rFonts w:ascii="Arial Narrow" w:hAnsi="Arial Narrow" w:cs="Tahoma"/>
          <w:sz w:val="22"/>
          <w:lang w:val="ru-RU"/>
        </w:rPr>
        <w:t xml:space="preserve"> </w:t>
      </w:r>
      <w:r w:rsidR="004D737B" w:rsidRPr="002740EE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8554C" w:rsidRPr="002740EE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2740EE">
        <w:rPr>
          <w:rFonts w:ascii="Arial Narrow" w:hAnsi="Arial Narrow" w:cs="Tahoma"/>
          <w:sz w:val="22"/>
          <w:lang w:val="sr-Cyrl-CS"/>
        </w:rPr>
        <w:t>1 5</w:t>
      </w:r>
      <w:r w:rsidR="00820BC0" w:rsidRPr="002740EE">
        <w:rPr>
          <w:rFonts w:ascii="Arial Narrow" w:hAnsi="Arial Narrow" w:cs="Tahoma"/>
          <w:sz w:val="22"/>
          <w:lang w:val="sr-Cyrl-CS"/>
        </w:rPr>
        <w:t>87</w:t>
      </w:r>
      <w:r w:rsidR="004D737B" w:rsidRPr="002740EE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2740EE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2740EE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2740EE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2740EE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820BC0" w:rsidRPr="002740EE">
        <w:rPr>
          <w:rFonts w:ascii="Arial Narrow" w:hAnsi="Arial Narrow" w:cs="Tahoma"/>
          <w:sz w:val="22"/>
          <w:lang w:val="sr-Cyrl-CS"/>
        </w:rPr>
        <w:t>дец</w:t>
      </w:r>
      <w:r w:rsidR="00F207B3" w:rsidRPr="002740EE">
        <w:rPr>
          <w:rFonts w:ascii="Arial Narrow" w:hAnsi="Arial Narrow" w:cs="Tahoma"/>
          <w:sz w:val="22"/>
          <w:lang w:val="sr-Cyrl-CS"/>
        </w:rPr>
        <w:t>ем</w:t>
      </w:r>
      <w:r w:rsidR="001968A0" w:rsidRPr="002740EE">
        <w:rPr>
          <w:rFonts w:ascii="Arial Narrow" w:hAnsi="Arial Narrow" w:cs="Tahoma"/>
          <w:sz w:val="22"/>
          <w:lang w:val="sr-Cyrl-CS"/>
        </w:rPr>
        <w:t>бру</w:t>
      </w:r>
      <w:r w:rsidRPr="002740EE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2740EE">
        <w:rPr>
          <w:rFonts w:ascii="Arial Narrow" w:hAnsi="Arial Narrow" w:cs="Tahoma"/>
          <w:sz w:val="22"/>
          <w:lang w:val="sr-Cyrl-CS"/>
        </w:rPr>
        <w:t>2</w:t>
      </w:r>
      <w:r w:rsidR="00403F66" w:rsidRPr="002740EE">
        <w:rPr>
          <w:rFonts w:ascii="Arial Narrow" w:hAnsi="Arial Narrow" w:cs="Tahoma"/>
          <w:sz w:val="22"/>
          <w:lang w:val="sr-Cyrl-CS"/>
        </w:rPr>
        <w:t>1</w:t>
      </w:r>
      <w:r w:rsidRPr="002740EE">
        <w:rPr>
          <w:rFonts w:ascii="Arial Narrow" w:hAnsi="Arial Narrow" w:cs="Tahoma"/>
          <w:sz w:val="22"/>
          <w:lang w:val="sr-Cyrl-CS"/>
        </w:rPr>
        <w:t>. године највиша просјечна плата</w:t>
      </w:r>
      <w:r w:rsidR="00667CDB" w:rsidRPr="002740EE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2740EE">
        <w:rPr>
          <w:rFonts w:ascii="Arial Narrow" w:hAnsi="Arial Narrow" w:cs="Tahoma"/>
          <w:sz w:val="22"/>
          <w:lang w:val="sr-Cyrl-CS"/>
        </w:rPr>
        <w:t xml:space="preserve"> исплаћена је у подручју</w:t>
      </w:r>
      <w:r w:rsidR="00671447" w:rsidRPr="002740EE">
        <w:rPr>
          <w:rFonts w:ascii="Arial Narrow" w:hAnsi="Arial Narrow" w:cs="Tahoma"/>
          <w:sz w:val="22"/>
          <w:lang w:val="sr-Latn-BA"/>
        </w:rPr>
        <w:t xml:space="preserve"> </w:t>
      </w:r>
      <w:r w:rsidR="00671447" w:rsidRPr="002740EE">
        <w:rPr>
          <w:rFonts w:ascii="Arial Narrow" w:hAnsi="Arial Narrow" w:cs="Tahoma"/>
          <w:i/>
          <w:sz w:val="22"/>
          <w:lang w:val="sr-Cyrl-BA"/>
        </w:rPr>
        <w:t>Финансијске дјелатности и дјелатности осигурања</w:t>
      </w:r>
      <w:r w:rsidRPr="002740EE">
        <w:rPr>
          <w:rFonts w:ascii="Arial Narrow" w:hAnsi="Arial Narrow" w:cs="Tahoma"/>
          <w:sz w:val="22"/>
          <w:lang w:val="sr-Cyrl-CS"/>
        </w:rPr>
        <w:t xml:space="preserve"> и износи</w:t>
      </w:r>
      <w:r w:rsidR="00F6529E" w:rsidRPr="002740EE">
        <w:rPr>
          <w:rFonts w:ascii="Arial Narrow" w:hAnsi="Arial Narrow" w:cs="Tahoma"/>
          <w:sz w:val="22"/>
          <w:lang w:val="sr-Cyrl-CS"/>
        </w:rPr>
        <w:t>ла је</w:t>
      </w:r>
      <w:r w:rsidRPr="002740EE">
        <w:rPr>
          <w:rFonts w:ascii="Arial Narrow" w:hAnsi="Arial Narrow" w:cs="Tahoma"/>
          <w:sz w:val="22"/>
          <w:lang w:val="sr-Cyrl-CS"/>
        </w:rPr>
        <w:t xml:space="preserve"> 1 </w:t>
      </w:r>
      <w:r w:rsidR="00820BC0" w:rsidRPr="002740EE">
        <w:rPr>
          <w:rFonts w:ascii="Arial Narrow" w:hAnsi="Arial Narrow" w:cs="Tahoma"/>
          <w:sz w:val="22"/>
          <w:lang w:val="sr-Cyrl-CS"/>
        </w:rPr>
        <w:t>602</w:t>
      </w:r>
      <w:r w:rsidRPr="002740EE">
        <w:rPr>
          <w:rFonts w:ascii="Arial Narrow" w:hAnsi="Arial Narrow" w:cs="Tahoma"/>
          <w:sz w:val="22"/>
          <w:lang w:val="sr-Cyrl-CS"/>
        </w:rPr>
        <w:t xml:space="preserve"> КМ</w:t>
      </w:r>
      <w:r w:rsidRPr="002740EE">
        <w:rPr>
          <w:rFonts w:ascii="Arial Narrow" w:hAnsi="Arial Narrow" w:cs="Tahoma"/>
          <w:sz w:val="22"/>
          <w:lang w:val="sr-Latn-CS"/>
        </w:rPr>
        <w:t>,</w:t>
      </w:r>
      <w:r w:rsidR="003C37BB" w:rsidRPr="002740EE">
        <w:rPr>
          <w:rFonts w:ascii="Arial Narrow" w:hAnsi="Arial Narrow" w:cs="Tahoma"/>
          <w:sz w:val="22"/>
          <w:lang w:val="sr-Cyrl-BA"/>
        </w:rPr>
        <w:t xml:space="preserve"> а</w:t>
      </w:r>
      <w:r w:rsidRPr="002740EE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2740EE">
        <w:rPr>
          <w:rFonts w:ascii="Arial Narrow" w:hAnsi="Arial Narrow" w:cs="Tahoma"/>
          <w:sz w:val="22"/>
          <w:lang w:val="sr-Cyrl-CS"/>
        </w:rPr>
        <w:t xml:space="preserve">просјечна </w:t>
      </w:r>
      <w:r w:rsidRPr="002740EE">
        <w:rPr>
          <w:rFonts w:ascii="Arial Narrow" w:hAnsi="Arial Narrow" w:cs="Tahoma"/>
          <w:sz w:val="22"/>
          <w:lang w:val="sr-Cyrl-CS"/>
        </w:rPr>
        <w:t>плата</w:t>
      </w:r>
      <w:r w:rsidR="00667CDB" w:rsidRPr="002740EE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2740EE">
        <w:rPr>
          <w:rFonts w:ascii="Arial Narrow" w:hAnsi="Arial Narrow" w:cs="Tahoma"/>
          <w:sz w:val="22"/>
          <w:lang w:val="sr-Cyrl-CS"/>
        </w:rPr>
        <w:t xml:space="preserve"> у </w:t>
      </w:r>
      <w:r w:rsidR="00820BC0" w:rsidRPr="002740EE">
        <w:rPr>
          <w:rFonts w:ascii="Arial Narrow" w:hAnsi="Arial Narrow" w:cs="Tahoma"/>
          <w:sz w:val="22"/>
          <w:lang w:val="sr-Cyrl-BA"/>
        </w:rPr>
        <w:t>дец</w:t>
      </w:r>
      <w:r w:rsidR="00F207B3" w:rsidRPr="002740EE">
        <w:rPr>
          <w:rFonts w:ascii="Arial Narrow" w:hAnsi="Arial Narrow" w:cs="Tahoma"/>
          <w:sz w:val="22"/>
          <w:lang w:val="sr-Cyrl-BA"/>
        </w:rPr>
        <w:t>ем</w:t>
      </w:r>
      <w:r w:rsidR="001968A0" w:rsidRPr="002740EE">
        <w:rPr>
          <w:rFonts w:ascii="Arial Narrow" w:hAnsi="Arial Narrow" w:cs="Tahoma"/>
          <w:sz w:val="22"/>
          <w:lang w:val="sr-Cyrl-BA"/>
        </w:rPr>
        <w:t>бру</w:t>
      </w:r>
      <w:r w:rsidRPr="002740EE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2740EE">
        <w:rPr>
          <w:rFonts w:ascii="Arial Narrow" w:hAnsi="Arial Narrow" w:cs="Tahoma"/>
          <w:sz w:val="22"/>
          <w:lang w:val="sr-Cyrl-CS"/>
        </w:rPr>
        <w:t>2</w:t>
      </w:r>
      <w:r w:rsidR="006F34AF" w:rsidRPr="002740EE">
        <w:rPr>
          <w:rFonts w:ascii="Arial Narrow" w:hAnsi="Arial Narrow" w:cs="Tahoma"/>
          <w:sz w:val="22"/>
          <w:lang w:val="sr-Cyrl-CS"/>
        </w:rPr>
        <w:t>1</w:t>
      </w:r>
      <w:r w:rsidRPr="002740EE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2740EE">
        <w:rPr>
          <w:rFonts w:ascii="Arial Narrow" w:hAnsi="Arial Narrow" w:cs="Tahoma"/>
          <w:sz w:val="22"/>
          <w:lang w:val="sr-Cyrl-CS"/>
        </w:rPr>
        <w:t>у</w:t>
      </w:r>
      <w:r w:rsidR="00BC5673" w:rsidRPr="002740EE">
        <w:rPr>
          <w:rFonts w:ascii="Arial Narrow" w:hAnsi="Arial Narrow" w:cs="Tahoma"/>
          <w:sz w:val="22"/>
          <w:lang w:val="sr-Cyrl-CS"/>
        </w:rPr>
        <w:t xml:space="preserve"> </w:t>
      </w:r>
      <w:r w:rsidR="00F207B3" w:rsidRPr="002740EE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2740EE">
        <w:rPr>
          <w:rFonts w:ascii="Arial Narrow" w:hAnsi="Arial Narrow" w:cs="Tahoma"/>
          <w:sz w:val="22"/>
          <w:lang w:val="sr-Cyrl-CS"/>
        </w:rPr>
        <w:t>,</w:t>
      </w:r>
      <w:r w:rsidR="009B65CC" w:rsidRPr="002740EE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D11D67" w:rsidRPr="002740EE">
        <w:rPr>
          <w:rFonts w:ascii="Arial Narrow" w:hAnsi="Arial Narrow" w:cs="Tahoma"/>
          <w:sz w:val="22"/>
          <w:lang w:val="sr-Cyrl-BA"/>
        </w:rPr>
        <w:t>7</w:t>
      </w:r>
      <w:r w:rsidR="00820BC0" w:rsidRPr="002740EE">
        <w:rPr>
          <w:rFonts w:ascii="Arial Narrow" w:hAnsi="Arial Narrow" w:cs="Tahoma"/>
          <w:sz w:val="22"/>
          <w:lang w:val="sr-Cyrl-BA"/>
        </w:rPr>
        <w:t>6</w:t>
      </w:r>
      <w:r w:rsidR="00F207B3" w:rsidRPr="002740EE">
        <w:rPr>
          <w:rFonts w:ascii="Arial Narrow" w:hAnsi="Arial Narrow" w:cs="Tahoma"/>
          <w:sz w:val="22"/>
          <w:lang w:val="sr-Cyrl-BA"/>
        </w:rPr>
        <w:t>0</w:t>
      </w:r>
      <w:r w:rsidR="00886016" w:rsidRPr="002740EE">
        <w:rPr>
          <w:rFonts w:ascii="Arial Narrow" w:hAnsi="Arial Narrow" w:cs="Tahoma"/>
          <w:sz w:val="22"/>
          <w:lang w:val="sr-Cyrl-BA"/>
        </w:rPr>
        <w:t xml:space="preserve"> </w:t>
      </w:r>
      <w:r w:rsidRPr="002740EE">
        <w:rPr>
          <w:rFonts w:ascii="Arial Narrow" w:hAnsi="Arial Narrow" w:cs="Tahoma"/>
          <w:sz w:val="22"/>
          <w:lang w:val="sr-Cyrl-BA"/>
        </w:rPr>
        <w:t>КМ.</w:t>
      </w:r>
    </w:p>
    <w:p w:rsidR="00E33D13" w:rsidRPr="002740EE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2740EE" w:rsidRDefault="00E33D13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740EE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2740EE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820BC0" w:rsidRPr="002740EE">
        <w:rPr>
          <w:rFonts w:ascii="Arial Narrow" w:hAnsi="Arial Narrow" w:cs="Tahoma"/>
          <w:sz w:val="22"/>
          <w:szCs w:val="22"/>
          <w:lang w:val="sr-Cyrl-CS"/>
        </w:rPr>
        <w:t>дец</w:t>
      </w:r>
      <w:r w:rsidR="00F207B3" w:rsidRPr="002740EE">
        <w:rPr>
          <w:rFonts w:ascii="Arial Narrow" w:hAnsi="Arial Narrow" w:cs="Tahoma"/>
          <w:sz w:val="22"/>
          <w:szCs w:val="22"/>
          <w:lang w:val="sr-Cyrl-CS"/>
        </w:rPr>
        <w:t>ем</w:t>
      </w:r>
      <w:r w:rsidR="001968A0" w:rsidRPr="002740EE">
        <w:rPr>
          <w:rFonts w:ascii="Arial Narrow" w:hAnsi="Arial Narrow" w:cs="Tahoma"/>
          <w:sz w:val="22"/>
          <w:szCs w:val="22"/>
          <w:lang w:val="sr-Cyrl-CS"/>
        </w:rPr>
        <w:t>бру</w:t>
      </w:r>
      <w:r w:rsidRPr="002740EE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2740EE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2740EE">
        <w:rPr>
          <w:rFonts w:ascii="Arial Narrow" w:hAnsi="Arial Narrow" w:cs="Tahoma"/>
          <w:sz w:val="22"/>
          <w:szCs w:val="22"/>
          <w:lang w:val="ru-RU"/>
        </w:rPr>
        <w:t>2</w:t>
      </w:r>
      <w:r w:rsidR="00403F66" w:rsidRPr="002740EE">
        <w:rPr>
          <w:rFonts w:ascii="Arial Narrow" w:hAnsi="Arial Narrow" w:cs="Tahoma"/>
          <w:sz w:val="22"/>
          <w:szCs w:val="22"/>
          <w:lang w:val="ru-RU"/>
        </w:rPr>
        <w:t>1</w:t>
      </w:r>
      <w:r w:rsidRPr="002740EE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820BC0" w:rsidRPr="002740EE">
        <w:rPr>
          <w:rFonts w:ascii="Arial Narrow" w:hAnsi="Arial Narrow" w:cs="Tahoma"/>
          <w:sz w:val="22"/>
          <w:szCs w:val="22"/>
          <w:lang w:val="ru-RU"/>
        </w:rPr>
        <w:t>дец</w:t>
      </w:r>
      <w:r w:rsidR="00F207B3" w:rsidRPr="002740EE">
        <w:rPr>
          <w:rFonts w:ascii="Arial Narrow" w:hAnsi="Arial Narrow" w:cs="Tahoma"/>
          <w:sz w:val="22"/>
          <w:szCs w:val="22"/>
          <w:lang w:val="ru-RU"/>
        </w:rPr>
        <w:t>ем</w:t>
      </w:r>
      <w:r w:rsidR="001968A0" w:rsidRPr="002740EE">
        <w:rPr>
          <w:rFonts w:ascii="Arial Narrow" w:hAnsi="Arial Narrow" w:cs="Tahoma"/>
          <w:sz w:val="22"/>
          <w:szCs w:val="22"/>
          <w:lang w:val="ru-RU"/>
        </w:rPr>
        <w:t>бар</w:t>
      </w:r>
      <w:r w:rsidR="004E680B" w:rsidRPr="002740EE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2740EE">
        <w:rPr>
          <w:rFonts w:ascii="Arial Narrow" w:hAnsi="Arial Narrow" w:cs="Tahoma"/>
          <w:sz w:val="22"/>
          <w:szCs w:val="22"/>
          <w:lang w:val="ru-RU"/>
        </w:rPr>
        <w:t>2020</w:t>
      </w:r>
      <w:r w:rsidRPr="002740EE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426C15" w:rsidRPr="002740EE">
        <w:rPr>
          <w:rFonts w:ascii="Arial Narrow" w:hAnsi="Arial Narrow" w:cs="Tahoma"/>
          <w:sz w:val="22"/>
          <w:szCs w:val="22"/>
          <w:lang w:val="ru-RU"/>
        </w:rPr>
        <w:t>у 18 од 19 подручја забиљежен је н</w:t>
      </w:r>
      <w:r w:rsidR="00426C15" w:rsidRPr="002740EE">
        <w:rPr>
          <w:rFonts w:ascii="Arial Narrow" w:hAnsi="Arial Narrow" w:cs="Tahoma"/>
          <w:sz w:val="22"/>
          <w:szCs w:val="22"/>
          <w:lang w:val="sr-Cyrl-BA"/>
        </w:rPr>
        <w:t>оминални раст плате након опорезивања, од чега највише</w:t>
      </w:r>
      <w:r w:rsidR="00EA672D" w:rsidRPr="002740EE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2740EE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EA672D" w:rsidRPr="002740EE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BF4137" w:rsidRPr="002740EE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820BC0" w:rsidRPr="002740EE">
        <w:rPr>
          <w:rFonts w:ascii="Arial Narrow" w:hAnsi="Arial Narrow" w:cs="Tahoma"/>
          <w:sz w:val="22"/>
          <w:lang w:val="sr-Cyrl-CS"/>
        </w:rPr>
        <w:t>34</w:t>
      </w:r>
      <w:r w:rsidR="00BF4137" w:rsidRPr="002740EE">
        <w:rPr>
          <w:rFonts w:ascii="Arial Narrow" w:hAnsi="Arial Narrow" w:cs="Tahoma"/>
          <w:sz w:val="22"/>
          <w:lang w:val="sr-Cyrl-CS"/>
        </w:rPr>
        <w:t>,</w:t>
      </w:r>
      <w:r w:rsidR="00820BC0" w:rsidRPr="002740EE">
        <w:rPr>
          <w:rFonts w:ascii="Arial Narrow" w:hAnsi="Arial Narrow" w:cs="Tahoma"/>
          <w:sz w:val="22"/>
          <w:lang w:val="sr-Cyrl-CS"/>
        </w:rPr>
        <w:t>6</w:t>
      </w:r>
      <w:r w:rsidR="00BF4137" w:rsidRPr="002740EE">
        <w:rPr>
          <w:rFonts w:ascii="Arial Narrow" w:hAnsi="Arial Narrow" w:cs="Tahoma"/>
          <w:sz w:val="22"/>
          <w:lang w:val="sr-Cyrl-CS"/>
        </w:rPr>
        <w:t xml:space="preserve">%, </w:t>
      </w:r>
      <w:r w:rsidR="00820BC0" w:rsidRPr="002740EE">
        <w:rPr>
          <w:rFonts w:ascii="Arial Narrow" w:hAnsi="Arial Narrow" w:cs="Tahoma"/>
          <w:i/>
          <w:sz w:val="22"/>
          <w:szCs w:val="22"/>
          <w:lang w:val="sr-Cyrl-BA"/>
        </w:rPr>
        <w:t>Пословање некретнинам</w:t>
      </w:r>
      <w:r w:rsidR="001968A0" w:rsidRPr="002740EE">
        <w:rPr>
          <w:rFonts w:ascii="Arial Narrow" w:hAnsi="Arial Narrow" w:cs="Tahoma"/>
          <w:i/>
          <w:sz w:val="22"/>
          <w:szCs w:val="22"/>
          <w:lang w:val="sr-Cyrl-BA"/>
        </w:rPr>
        <w:t xml:space="preserve">а </w:t>
      </w:r>
      <w:r w:rsidR="001968A0" w:rsidRPr="002740EE">
        <w:rPr>
          <w:rFonts w:ascii="Arial Narrow" w:hAnsi="Arial Narrow" w:cs="Tahoma"/>
          <w:sz w:val="22"/>
          <w:szCs w:val="22"/>
          <w:lang w:val="sr-Cyrl-BA"/>
        </w:rPr>
        <w:t>1</w:t>
      </w:r>
      <w:r w:rsidR="00820BC0" w:rsidRPr="002740EE">
        <w:rPr>
          <w:rFonts w:ascii="Arial Narrow" w:hAnsi="Arial Narrow" w:cs="Tahoma"/>
          <w:sz w:val="22"/>
          <w:szCs w:val="22"/>
          <w:lang w:val="sr-Cyrl-BA"/>
        </w:rPr>
        <w:t>4</w:t>
      </w:r>
      <w:r w:rsidR="001968A0" w:rsidRPr="002740EE">
        <w:rPr>
          <w:rFonts w:ascii="Arial Narrow" w:hAnsi="Arial Narrow" w:cs="Tahoma"/>
          <w:sz w:val="22"/>
          <w:szCs w:val="22"/>
          <w:lang w:val="sr-Cyrl-BA"/>
        </w:rPr>
        <w:t>,</w:t>
      </w:r>
      <w:r w:rsidR="00820BC0" w:rsidRPr="002740EE">
        <w:rPr>
          <w:rFonts w:ascii="Arial Narrow" w:hAnsi="Arial Narrow" w:cs="Tahoma"/>
          <w:sz w:val="22"/>
          <w:szCs w:val="22"/>
          <w:lang w:val="sr-Cyrl-BA"/>
        </w:rPr>
        <w:t>9</w:t>
      </w:r>
      <w:r w:rsidR="001968A0" w:rsidRPr="002740EE">
        <w:rPr>
          <w:rFonts w:ascii="Arial Narrow" w:hAnsi="Arial Narrow" w:cs="Tahoma"/>
          <w:sz w:val="22"/>
          <w:szCs w:val="22"/>
          <w:lang w:val="sr-Cyrl-BA"/>
        </w:rPr>
        <w:t>%</w:t>
      </w:r>
      <w:r w:rsidR="00F207B3" w:rsidRPr="002740EE">
        <w:rPr>
          <w:rFonts w:ascii="Arial Narrow" w:hAnsi="Arial Narrow" w:cs="Tahoma"/>
          <w:sz w:val="22"/>
          <w:szCs w:val="22"/>
          <w:lang w:val="sr-Cyrl-BA"/>
        </w:rPr>
        <w:t xml:space="preserve"> и </w:t>
      </w:r>
      <w:r w:rsidR="00F207B3" w:rsidRPr="002740EE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F207B3" w:rsidRPr="002740EE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F207B3" w:rsidRPr="002740EE">
        <w:rPr>
          <w:rFonts w:ascii="Arial Narrow" w:hAnsi="Arial Narrow" w:cs="Tahoma"/>
          <w:sz w:val="22"/>
          <w:szCs w:val="22"/>
          <w:lang w:val="sr-Cyrl-BA"/>
        </w:rPr>
        <w:t>1</w:t>
      </w:r>
      <w:r w:rsidR="00820BC0" w:rsidRPr="002740EE">
        <w:rPr>
          <w:rFonts w:ascii="Arial Narrow" w:hAnsi="Arial Narrow" w:cs="Tahoma"/>
          <w:sz w:val="22"/>
          <w:szCs w:val="22"/>
          <w:lang w:val="sr-Cyrl-BA"/>
        </w:rPr>
        <w:t>4</w:t>
      </w:r>
      <w:r w:rsidR="00F207B3" w:rsidRPr="002740EE">
        <w:rPr>
          <w:rFonts w:ascii="Arial Narrow" w:hAnsi="Arial Narrow" w:cs="Tahoma"/>
          <w:sz w:val="22"/>
          <w:szCs w:val="22"/>
          <w:lang w:val="sr-Cyrl-BA"/>
        </w:rPr>
        <w:t>,3%.</w:t>
      </w:r>
    </w:p>
    <w:p w:rsidR="00F207B3" w:rsidRPr="002740EE" w:rsidRDefault="00F207B3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207B3" w:rsidRPr="002740EE" w:rsidRDefault="00F207B3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740EE">
        <w:rPr>
          <w:rFonts w:ascii="Arial Narrow" w:hAnsi="Arial Narrow" w:cs="Tahoma"/>
          <w:sz w:val="22"/>
          <w:szCs w:val="22"/>
          <w:lang w:val="sr-Cyrl-CS"/>
        </w:rPr>
        <w:t xml:space="preserve">У </w:t>
      </w:r>
      <w:r w:rsidR="00820BC0" w:rsidRPr="002740EE">
        <w:rPr>
          <w:rFonts w:ascii="Arial Narrow" w:hAnsi="Arial Narrow" w:cs="Tahoma"/>
          <w:sz w:val="22"/>
          <w:szCs w:val="22"/>
          <w:lang w:val="sr-Cyrl-CS"/>
        </w:rPr>
        <w:t>дец</w:t>
      </w:r>
      <w:r w:rsidRPr="002740EE">
        <w:rPr>
          <w:rFonts w:ascii="Arial Narrow" w:hAnsi="Arial Narrow" w:cs="Tahoma"/>
          <w:sz w:val="22"/>
          <w:szCs w:val="22"/>
          <w:lang w:val="sr-Cyrl-CS"/>
        </w:rPr>
        <w:t xml:space="preserve">ембру </w:t>
      </w:r>
      <w:r w:rsidRPr="002740EE">
        <w:rPr>
          <w:rFonts w:ascii="Arial Narrow" w:hAnsi="Arial Narrow" w:cs="Tahoma"/>
          <w:sz w:val="22"/>
          <w:szCs w:val="22"/>
          <w:lang w:val="ru-RU"/>
        </w:rPr>
        <w:t xml:space="preserve">2021. године, у односу на </w:t>
      </w:r>
      <w:r w:rsidR="00820BC0" w:rsidRPr="002740EE">
        <w:rPr>
          <w:rFonts w:ascii="Arial Narrow" w:hAnsi="Arial Narrow" w:cs="Tahoma"/>
          <w:sz w:val="22"/>
          <w:szCs w:val="22"/>
          <w:lang w:val="ru-RU"/>
        </w:rPr>
        <w:t>дец</w:t>
      </w:r>
      <w:r w:rsidRPr="002740EE">
        <w:rPr>
          <w:rFonts w:ascii="Arial Narrow" w:hAnsi="Arial Narrow" w:cs="Tahoma"/>
          <w:sz w:val="22"/>
          <w:szCs w:val="22"/>
          <w:lang w:val="ru-RU"/>
        </w:rPr>
        <w:t>ембар</w:t>
      </w:r>
      <w:r w:rsidRPr="002740EE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2740EE">
        <w:rPr>
          <w:rFonts w:ascii="Arial Narrow" w:hAnsi="Arial Narrow" w:cs="Tahoma"/>
          <w:sz w:val="22"/>
          <w:szCs w:val="22"/>
          <w:lang w:val="ru-RU"/>
        </w:rPr>
        <w:t xml:space="preserve">2020, </w:t>
      </w:r>
      <w:r w:rsidR="00101E27" w:rsidRPr="002740EE">
        <w:rPr>
          <w:rFonts w:ascii="Arial Narrow" w:hAnsi="Arial Narrow" w:cs="Tahoma"/>
          <w:sz w:val="22"/>
          <w:szCs w:val="22"/>
          <w:lang w:val="ru-RU"/>
        </w:rPr>
        <w:t xml:space="preserve">номинално </w:t>
      </w:r>
      <w:r w:rsidRPr="002740EE">
        <w:rPr>
          <w:rFonts w:ascii="Arial Narrow" w:hAnsi="Arial Narrow" w:cs="Tahoma"/>
          <w:sz w:val="22"/>
          <w:szCs w:val="22"/>
          <w:lang w:val="ru-RU"/>
        </w:rPr>
        <w:t>смањење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 плате након опорезивања забиљежено је </w:t>
      </w:r>
      <w:r w:rsidR="00426C15" w:rsidRPr="002740EE">
        <w:rPr>
          <w:rFonts w:ascii="Arial Narrow" w:hAnsi="Arial Narrow" w:cs="Tahoma"/>
          <w:sz w:val="22"/>
          <w:szCs w:val="22"/>
          <w:lang w:val="sr-Cyrl-BA"/>
        </w:rPr>
        <w:t xml:space="preserve">једино 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у подручју </w:t>
      </w:r>
      <w:r w:rsidRPr="002740EE">
        <w:rPr>
          <w:rFonts w:ascii="Arial Narrow" w:hAnsi="Arial Narrow" w:cs="Tahoma"/>
          <w:i/>
          <w:sz w:val="22"/>
          <w:szCs w:val="22"/>
          <w:lang w:val="sr-Cyrl-BA"/>
        </w:rPr>
        <w:t>Информације и комуникације</w:t>
      </w:r>
      <w:r w:rsidR="002759A6" w:rsidRPr="002740EE">
        <w:rPr>
          <w:rFonts w:ascii="Arial Narrow" w:hAnsi="Arial Narrow" w:cs="Tahoma"/>
          <w:sz w:val="22"/>
          <w:szCs w:val="22"/>
          <w:lang w:val="sr-Latn-BA"/>
        </w:rPr>
        <w:t>,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820BC0" w:rsidRPr="002740EE">
        <w:rPr>
          <w:rFonts w:ascii="Arial Narrow" w:hAnsi="Arial Narrow" w:cs="Tahoma"/>
          <w:sz w:val="22"/>
          <w:szCs w:val="22"/>
          <w:lang w:val="sr-Cyrl-BA"/>
        </w:rPr>
        <w:t>6</w:t>
      </w:r>
      <w:r w:rsidRPr="002740EE">
        <w:rPr>
          <w:rFonts w:ascii="Arial Narrow" w:hAnsi="Arial Narrow" w:cs="Tahoma"/>
          <w:sz w:val="22"/>
          <w:szCs w:val="22"/>
          <w:lang w:val="sr-Cyrl-BA"/>
        </w:rPr>
        <w:t>,</w:t>
      </w:r>
      <w:r w:rsidR="00820BC0" w:rsidRPr="002740EE">
        <w:rPr>
          <w:rFonts w:ascii="Arial Narrow" w:hAnsi="Arial Narrow" w:cs="Tahoma"/>
          <w:sz w:val="22"/>
          <w:szCs w:val="22"/>
          <w:lang w:val="sr-Cyrl-BA"/>
        </w:rPr>
        <w:t>5</w:t>
      </w:r>
      <w:r w:rsidRPr="002740EE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694584" w:rsidRPr="002740EE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2740EE" w:rsidRDefault="00694584" w:rsidP="00694584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2740EE">
        <w:rPr>
          <w:rFonts w:ascii="Arial Narrow" w:hAnsi="Arial Narrow" w:cs="Tahoma"/>
          <w:sz w:val="22"/>
          <w:lang w:val="sr-Cyrl-CS"/>
        </w:rPr>
        <w:t>Просјечна плата након опорезивања у 202</w:t>
      </w:r>
      <w:r w:rsidR="00111101" w:rsidRPr="002740EE">
        <w:rPr>
          <w:rFonts w:ascii="Arial Narrow" w:hAnsi="Arial Narrow" w:cs="Tahoma"/>
          <w:sz w:val="22"/>
          <w:lang w:val="sr-Latn-BA"/>
        </w:rPr>
        <w:t>1</w:t>
      </w:r>
      <w:r w:rsidRPr="002740EE">
        <w:rPr>
          <w:rFonts w:ascii="Arial Narrow" w:hAnsi="Arial Narrow" w:cs="Tahoma"/>
          <w:sz w:val="22"/>
          <w:lang w:val="sr-Cyrl-CS"/>
        </w:rPr>
        <w:t>. години</w:t>
      </w:r>
      <w:r w:rsidRPr="002740EE">
        <w:rPr>
          <w:rFonts w:ascii="Arial Narrow" w:hAnsi="Arial Narrow" w:cs="Tahoma"/>
          <w:sz w:val="22"/>
          <w:lang w:val="sr-Latn-BA"/>
        </w:rPr>
        <w:t xml:space="preserve"> </w:t>
      </w:r>
      <w:r w:rsidRPr="002740EE">
        <w:rPr>
          <w:rFonts w:ascii="Arial Narrow" w:hAnsi="Arial Narrow" w:cs="Tahoma"/>
          <w:sz w:val="22"/>
          <w:lang w:val="sr-Cyrl-BA"/>
        </w:rPr>
        <w:t xml:space="preserve">износила је </w:t>
      </w:r>
      <w:r w:rsidR="00111101" w:rsidRPr="002740EE">
        <w:rPr>
          <w:rFonts w:ascii="Arial Narrow" w:hAnsi="Arial Narrow" w:cs="Tahoma"/>
          <w:sz w:val="22"/>
          <w:lang w:val="sr-Latn-BA"/>
        </w:rPr>
        <w:t>1 004</w:t>
      </w:r>
      <w:r w:rsidRPr="002740EE">
        <w:rPr>
          <w:rFonts w:ascii="Arial Narrow" w:hAnsi="Arial Narrow" w:cs="Tahoma"/>
          <w:sz w:val="22"/>
          <w:lang w:val="sr-Cyrl-BA"/>
        </w:rPr>
        <w:t xml:space="preserve"> КМ, док је просјечна бруто плата износила 1 </w:t>
      </w:r>
      <w:r w:rsidR="00111101" w:rsidRPr="002740EE">
        <w:rPr>
          <w:rFonts w:ascii="Arial Narrow" w:hAnsi="Arial Narrow" w:cs="Tahoma"/>
          <w:sz w:val="22"/>
          <w:lang w:val="sr-Latn-BA"/>
        </w:rPr>
        <w:t>546</w:t>
      </w:r>
      <w:r w:rsidR="00111101" w:rsidRPr="002740EE">
        <w:rPr>
          <w:rFonts w:ascii="Arial Narrow" w:hAnsi="Arial Narrow" w:cs="Tahoma"/>
          <w:sz w:val="22"/>
          <w:lang w:val="sr-Cyrl-BA"/>
        </w:rPr>
        <w:t xml:space="preserve"> КМ. У односу на 2020</w:t>
      </w:r>
      <w:r w:rsidRPr="002740EE">
        <w:rPr>
          <w:rFonts w:ascii="Arial Narrow" w:hAnsi="Arial Narrow" w:cs="Tahoma"/>
          <w:sz w:val="22"/>
          <w:lang w:val="sr-Cyrl-BA"/>
        </w:rPr>
        <w:t>. годину, просјечна плата након опорезивања исплаћена у 202</w:t>
      </w:r>
      <w:r w:rsidR="00111101" w:rsidRPr="002740EE">
        <w:rPr>
          <w:rFonts w:ascii="Arial Narrow" w:hAnsi="Arial Narrow" w:cs="Tahoma"/>
          <w:sz w:val="22"/>
          <w:lang w:val="sr-Latn-BA"/>
        </w:rPr>
        <w:t>1</w:t>
      </w:r>
      <w:r w:rsidRPr="002740EE">
        <w:rPr>
          <w:rFonts w:ascii="Arial Narrow" w:hAnsi="Arial Narrow" w:cs="Tahoma"/>
          <w:sz w:val="22"/>
          <w:lang w:val="sr-Cyrl-BA"/>
        </w:rPr>
        <w:t xml:space="preserve">. години номинално је већа за </w:t>
      </w:r>
      <w:r w:rsidR="00111101" w:rsidRPr="002740EE">
        <w:rPr>
          <w:rFonts w:ascii="Arial Narrow" w:hAnsi="Arial Narrow" w:cs="Tahoma"/>
          <w:sz w:val="22"/>
          <w:lang w:val="sr-Latn-BA"/>
        </w:rPr>
        <w:t>4</w:t>
      </w:r>
      <w:r w:rsidRPr="002740EE">
        <w:rPr>
          <w:rFonts w:ascii="Arial Narrow" w:hAnsi="Arial Narrow" w:cs="Tahoma"/>
          <w:sz w:val="22"/>
          <w:lang w:val="sr-Cyrl-BA"/>
        </w:rPr>
        <w:t>,</w:t>
      </w:r>
      <w:r w:rsidR="00111101" w:rsidRPr="002740EE">
        <w:rPr>
          <w:rFonts w:ascii="Arial Narrow" w:hAnsi="Arial Narrow" w:cs="Tahoma"/>
          <w:sz w:val="22"/>
          <w:lang w:val="sr-Latn-BA"/>
        </w:rPr>
        <w:t>9</w:t>
      </w:r>
      <w:r w:rsidRPr="002740EE">
        <w:rPr>
          <w:rFonts w:ascii="Arial Narrow" w:hAnsi="Arial Narrow" w:cs="Tahoma"/>
          <w:sz w:val="22"/>
          <w:lang w:val="sr-Cyrl-BA"/>
        </w:rPr>
        <w:t xml:space="preserve">%, док је реално већа за </w:t>
      </w:r>
      <w:r w:rsidR="00111101" w:rsidRPr="002740EE">
        <w:rPr>
          <w:rFonts w:ascii="Arial Narrow" w:hAnsi="Arial Narrow" w:cs="Tahoma"/>
          <w:sz w:val="22"/>
          <w:lang w:val="sr-Latn-BA"/>
        </w:rPr>
        <w:t>3</w:t>
      </w:r>
      <w:r w:rsidRPr="002740EE">
        <w:rPr>
          <w:rFonts w:ascii="Arial Narrow" w:hAnsi="Arial Narrow" w:cs="Tahoma"/>
          <w:sz w:val="22"/>
          <w:lang w:val="sr-Cyrl-BA"/>
        </w:rPr>
        <w:t>,</w:t>
      </w:r>
      <w:r w:rsidR="00111101" w:rsidRPr="002740EE">
        <w:rPr>
          <w:rFonts w:ascii="Arial Narrow" w:hAnsi="Arial Narrow" w:cs="Tahoma"/>
          <w:sz w:val="22"/>
          <w:lang w:val="sr-Latn-BA"/>
        </w:rPr>
        <w:t>2</w:t>
      </w:r>
      <w:r w:rsidRPr="002740EE">
        <w:rPr>
          <w:rFonts w:ascii="Arial Narrow" w:hAnsi="Arial Narrow" w:cs="Tahoma"/>
          <w:sz w:val="22"/>
          <w:lang w:val="sr-Cyrl-BA"/>
        </w:rPr>
        <w:t>%.</w:t>
      </w:r>
    </w:p>
    <w:p w:rsidR="00694584" w:rsidRPr="002740EE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2740EE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2740EE">
        <w:rPr>
          <w:rFonts w:ascii="Tahoma" w:hAnsi="Tahoma" w:cs="Tahoma"/>
          <w:i/>
          <w:sz w:val="14"/>
          <w:lang w:val="sr-Cyrl-CS"/>
        </w:rPr>
        <w:t xml:space="preserve"> </w:t>
      </w:r>
      <w:r w:rsidRPr="002740EE">
        <w:rPr>
          <w:rFonts w:ascii="Tahoma" w:hAnsi="Tahoma" w:cs="Tahoma"/>
          <w:sz w:val="14"/>
          <w:lang w:val="sr-Cyrl-CS"/>
        </w:rPr>
        <w:t xml:space="preserve">   </w:t>
      </w:r>
      <w:r w:rsidRPr="002740EE">
        <w:rPr>
          <w:rFonts w:ascii="Tahoma" w:hAnsi="Tahoma" w:cs="Tahoma"/>
          <w:sz w:val="14"/>
          <w:lang w:val="sr-Latn-CS"/>
        </w:rPr>
        <w:tab/>
      </w:r>
      <w:r w:rsidRPr="002740EE">
        <w:rPr>
          <w:rFonts w:ascii="Tahoma" w:hAnsi="Tahoma" w:cs="Tahoma"/>
          <w:sz w:val="14"/>
          <w:lang w:val="sr-Latn-CS"/>
        </w:rPr>
        <w:tab/>
      </w:r>
      <w:r w:rsidRPr="002740EE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2740EE">
        <w:rPr>
          <w:rFonts w:ascii="Tahoma" w:hAnsi="Tahoma" w:cs="Tahoma"/>
          <w:sz w:val="14"/>
          <w:lang w:val="sr-Cyrl-BA"/>
        </w:rPr>
        <w:t xml:space="preserve">  </w:t>
      </w:r>
      <w:r w:rsidR="0062701E" w:rsidRPr="002740EE">
        <w:rPr>
          <w:rFonts w:ascii="Tahoma" w:hAnsi="Tahoma" w:cs="Tahoma"/>
          <w:sz w:val="14"/>
          <w:lang w:val="sr-Cyrl-BA"/>
        </w:rPr>
        <w:t xml:space="preserve"> </w:t>
      </w:r>
      <w:r w:rsidR="00F85AAC" w:rsidRPr="002740EE">
        <w:rPr>
          <w:rFonts w:ascii="Tahoma" w:hAnsi="Tahoma" w:cs="Tahoma"/>
          <w:sz w:val="14"/>
          <w:lang w:val="sr-Cyrl-BA"/>
        </w:rPr>
        <w:t xml:space="preserve"> </w:t>
      </w:r>
      <w:r w:rsidR="00DE7AB2" w:rsidRPr="002740EE">
        <w:rPr>
          <w:rFonts w:ascii="Arial Narrow" w:hAnsi="Arial Narrow" w:cs="Tahoma"/>
          <w:sz w:val="16"/>
          <w:szCs w:val="22"/>
        </w:rPr>
        <w:t>KM</w:t>
      </w:r>
    </w:p>
    <w:p w:rsidR="00E33D13" w:rsidRPr="002740EE" w:rsidRDefault="00425891" w:rsidP="00E33D13">
      <w:pPr>
        <w:jc w:val="center"/>
        <w:rPr>
          <w:rFonts w:ascii="Tahoma" w:hAnsi="Tahoma" w:cs="Tahoma"/>
          <w:lang w:val="sr-Cyrl-BA"/>
        </w:rPr>
      </w:pPr>
      <w:r w:rsidRPr="002740EE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1088499</wp:posOffset>
            </wp:positionH>
            <wp:positionV relativeFrom="paragraph">
              <wp:posOffset>2101854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2740EE">
        <w:rPr>
          <w:noProof/>
        </w:rPr>
        <w:t xml:space="preserve"> </w:t>
      </w:r>
      <w:r w:rsidR="00E33D13" w:rsidRPr="002740EE">
        <w:rPr>
          <w:rFonts w:ascii="Tahoma" w:hAnsi="Tahoma" w:cs="Tahoma"/>
          <w:szCs w:val="18"/>
          <w:lang w:val="sr-Cyrl-BA"/>
        </w:rPr>
        <w:t xml:space="preserve"> </w:t>
      </w:r>
      <w:r w:rsidR="00820BC0" w:rsidRPr="002740EE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2740EE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2740EE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2740EE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2740EE">
        <w:rPr>
          <w:rFonts w:ascii="Arial Narrow" w:hAnsi="Arial Narrow" w:cs="Tahoma"/>
          <w:sz w:val="16"/>
          <w:szCs w:val="22"/>
          <w:lang w:val="sr-Latn-BA"/>
        </w:rPr>
        <w:t>1</w:t>
      </w:r>
      <w:r w:rsidRPr="002740EE">
        <w:rPr>
          <w:rFonts w:ascii="Arial Narrow" w:hAnsi="Arial Narrow" w:cs="Tahoma"/>
          <w:sz w:val="16"/>
          <w:szCs w:val="22"/>
          <w:lang w:val="sr-Cyrl-CS"/>
        </w:rPr>
        <w:t>.</w:t>
      </w:r>
      <w:r w:rsidRPr="002740EE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2740EE">
        <w:rPr>
          <w:rFonts w:ascii="Arial Narrow" w:hAnsi="Arial Narrow" w:cs="Tahoma"/>
          <w:sz w:val="16"/>
          <w:szCs w:val="22"/>
          <w:lang w:val="sr-Cyrl-CS"/>
        </w:rPr>
        <w:t>П</w:t>
      </w:r>
      <w:r w:rsidRPr="002740EE">
        <w:rPr>
          <w:rFonts w:ascii="Arial Narrow" w:hAnsi="Arial Narrow" w:cs="Tahoma"/>
          <w:sz w:val="16"/>
          <w:szCs w:val="22"/>
          <w:lang w:val="ru-RU"/>
        </w:rPr>
        <w:t>росјечн</w:t>
      </w:r>
      <w:r w:rsidRPr="002740EE">
        <w:rPr>
          <w:rFonts w:ascii="Arial Narrow" w:hAnsi="Arial Narrow" w:cs="Tahoma"/>
          <w:sz w:val="16"/>
          <w:szCs w:val="22"/>
        </w:rPr>
        <w:t>e</w:t>
      </w:r>
      <w:r w:rsidRPr="002740EE">
        <w:rPr>
          <w:rFonts w:ascii="Arial Narrow" w:hAnsi="Arial Narrow" w:cs="Tahoma"/>
          <w:sz w:val="16"/>
          <w:szCs w:val="22"/>
          <w:lang w:val="ru-RU"/>
        </w:rPr>
        <w:t xml:space="preserve"> плат</w:t>
      </w:r>
      <w:r w:rsidRPr="002740EE">
        <w:rPr>
          <w:rFonts w:ascii="Arial Narrow" w:hAnsi="Arial Narrow" w:cs="Tahoma"/>
          <w:sz w:val="16"/>
          <w:szCs w:val="22"/>
        </w:rPr>
        <w:t>e</w:t>
      </w:r>
      <w:r w:rsidR="00667CDB" w:rsidRPr="002740EE">
        <w:rPr>
          <w:rFonts w:ascii="Arial Narrow" w:hAnsi="Arial Narrow" w:cs="Tahoma"/>
          <w:sz w:val="16"/>
          <w:szCs w:val="22"/>
          <w:lang w:val="sr-Cyrl-BA"/>
        </w:rPr>
        <w:t xml:space="preserve"> након опорезивања</w:t>
      </w:r>
      <w:r w:rsidRPr="002740EE">
        <w:rPr>
          <w:rFonts w:ascii="Arial Narrow" w:hAnsi="Arial Narrow" w:cs="Tahoma"/>
          <w:sz w:val="16"/>
          <w:szCs w:val="22"/>
          <w:lang w:val="ru-RU"/>
        </w:rPr>
        <w:t xml:space="preserve"> по мјесецима</w:t>
      </w:r>
    </w:p>
    <w:p w:rsidR="00620BD6" w:rsidRPr="002740EE" w:rsidRDefault="00620BD6" w:rsidP="003C35DD">
      <w:pPr>
        <w:rPr>
          <w:rFonts w:ascii="Arial Narrow" w:hAnsi="Arial Narrow" w:cs="Tahoma"/>
          <w:b/>
          <w:sz w:val="30"/>
          <w:szCs w:val="30"/>
          <w:lang w:val="sr-Cyrl-CS"/>
        </w:rPr>
      </w:pPr>
    </w:p>
    <w:p w:rsidR="00682CD4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0F2395" w:rsidRPr="002740EE" w:rsidRDefault="000F2395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2740EE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2740EE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925B97" w:rsidRPr="002740EE">
        <w:rPr>
          <w:rFonts w:ascii="Arial Narrow" w:hAnsi="Arial Narrow" w:cs="Tahoma"/>
          <w:b/>
          <w:sz w:val="28"/>
          <w:szCs w:val="24"/>
          <w:lang w:val="sr-Cyrl-BA"/>
        </w:rPr>
        <w:t>дец</w:t>
      </w:r>
      <w:r w:rsidR="004552AD" w:rsidRPr="002740EE">
        <w:rPr>
          <w:rFonts w:ascii="Arial Narrow" w:hAnsi="Arial Narrow" w:cs="Tahoma"/>
          <w:b/>
          <w:sz w:val="28"/>
          <w:szCs w:val="24"/>
          <w:lang w:val="sr-Cyrl-BA"/>
        </w:rPr>
        <w:t>ем</w:t>
      </w:r>
      <w:r w:rsidR="00323D8D" w:rsidRPr="002740EE">
        <w:rPr>
          <w:rFonts w:ascii="Arial Narrow" w:hAnsi="Arial Narrow" w:cs="Tahoma"/>
          <w:b/>
          <w:sz w:val="28"/>
          <w:szCs w:val="24"/>
          <w:lang w:val="sr-Cyrl-BA"/>
        </w:rPr>
        <w:t>бр</w:t>
      </w:r>
      <w:r w:rsidR="009F150D" w:rsidRPr="002740EE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Pr="002740EE">
        <w:rPr>
          <w:rFonts w:ascii="Arial Narrow" w:hAnsi="Arial Narrow" w:cs="Tahoma"/>
          <w:b/>
          <w:sz w:val="28"/>
          <w:szCs w:val="24"/>
          <w:lang w:val="sr-Cyrl-BA"/>
        </w:rPr>
        <w:t xml:space="preserve"> 2021. године </w:t>
      </w:r>
      <w:r w:rsidR="00925B97" w:rsidRPr="002740EE">
        <w:rPr>
          <w:rFonts w:ascii="Arial Narrow" w:hAnsi="Arial Narrow" w:cs="Tahoma"/>
          <w:b/>
          <w:sz w:val="28"/>
          <w:szCs w:val="24"/>
          <w:lang w:val="sr-Cyrl-CS"/>
        </w:rPr>
        <w:t>0,5</w:t>
      </w:r>
      <w:r w:rsidRPr="002740EE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2740EE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2740EE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323D8D" w:rsidRPr="002740EE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4552AD" w:rsidRPr="002740EE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925B97" w:rsidRPr="002740EE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Pr="002740EE">
        <w:rPr>
          <w:rFonts w:ascii="Arial Narrow" w:hAnsi="Arial Narrow" w:cs="Tahoma"/>
          <w:b/>
          <w:sz w:val="28"/>
          <w:szCs w:val="24"/>
          <w:lang w:val="sr-Cyrl-BA"/>
        </w:rPr>
        <w:t xml:space="preserve"> 2021/</w:t>
      </w:r>
      <w:r w:rsidR="00323D8D" w:rsidRPr="002740EE">
        <w:rPr>
          <w:rFonts w:ascii="Arial Narrow" w:hAnsi="Arial Narrow" w:cs="Tahoma"/>
          <w:b/>
          <w:sz w:val="28"/>
          <w:szCs w:val="24"/>
        </w:rPr>
        <w:t>X</w:t>
      </w:r>
      <w:r w:rsidR="004552AD" w:rsidRPr="002740EE">
        <w:rPr>
          <w:rFonts w:ascii="Arial Narrow" w:hAnsi="Arial Narrow" w:cs="Tahoma"/>
          <w:b/>
          <w:sz w:val="28"/>
          <w:szCs w:val="24"/>
        </w:rPr>
        <w:t>I</w:t>
      </w:r>
      <w:r w:rsidR="00925B97" w:rsidRPr="002740EE">
        <w:rPr>
          <w:rFonts w:ascii="Arial Narrow" w:hAnsi="Arial Narrow" w:cs="Tahoma"/>
          <w:b/>
          <w:sz w:val="28"/>
          <w:szCs w:val="24"/>
        </w:rPr>
        <w:t>I</w:t>
      </w:r>
      <w:r w:rsidR="00C679AA" w:rsidRPr="002740EE">
        <w:rPr>
          <w:rFonts w:ascii="Arial Narrow" w:hAnsi="Arial Narrow" w:cs="Tahoma"/>
          <w:b/>
          <w:sz w:val="28"/>
          <w:szCs w:val="24"/>
          <w:lang w:val="sr-Cyrl-BA"/>
        </w:rPr>
        <w:t xml:space="preserve"> 2020) </w:t>
      </w:r>
      <w:r w:rsidR="004552AD" w:rsidRPr="002740EE">
        <w:rPr>
          <w:rFonts w:ascii="Arial Narrow" w:hAnsi="Arial Narrow" w:cs="Tahoma"/>
          <w:b/>
          <w:sz w:val="28"/>
          <w:szCs w:val="24"/>
          <w:lang w:val="en-GB"/>
        </w:rPr>
        <w:t>5</w:t>
      </w:r>
      <w:r w:rsidR="00925B97" w:rsidRPr="002740EE">
        <w:rPr>
          <w:rFonts w:ascii="Arial Narrow" w:hAnsi="Arial Narrow" w:cs="Tahoma"/>
          <w:b/>
          <w:sz w:val="28"/>
          <w:szCs w:val="24"/>
          <w:lang w:val="sr-Cyrl-BA"/>
        </w:rPr>
        <w:t>,9</w:t>
      </w:r>
      <w:r w:rsidRPr="002740EE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2740EE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2740EE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2740EE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925B97" w:rsidRPr="002740EE">
        <w:rPr>
          <w:rFonts w:ascii="Arial Narrow" w:hAnsi="Arial Narrow" w:cs="Tahoma"/>
          <w:sz w:val="22"/>
          <w:szCs w:val="22"/>
          <w:lang w:val="sr-Cyrl-BA"/>
        </w:rPr>
        <w:t>дец</w:t>
      </w:r>
      <w:r w:rsidR="004552AD" w:rsidRPr="002740EE">
        <w:rPr>
          <w:rFonts w:ascii="Arial Narrow" w:hAnsi="Arial Narrow" w:cs="Tahoma"/>
          <w:sz w:val="22"/>
          <w:szCs w:val="22"/>
          <w:lang w:val="sr-Cyrl-BA"/>
        </w:rPr>
        <w:t>ем</w:t>
      </w:r>
      <w:r w:rsidR="00323D8D" w:rsidRPr="002740EE">
        <w:rPr>
          <w:rFonts w:ascii="Arial Narrow" w:hAnsi="Arial Narrow" w:cs="Tahoma"/>
          <w:sz w:val="22"/>
          <w:szCs w:val="22"/>
          <w:lang w:val="sr-Cyrl-BA"/>
        </w:rPr>
        <w:t>бр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у 2021. године у односу на </w:t>
      </w:r>
      <w:r w:rsidR="001B0557" w:rsidRPr="002740EE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925B97" w:rsidRPr="002740EE">
        <w:rPr>
          <w:rFonts w:ascii="Arial Narrow" w:hAnsi="Arial Narrow" w:cs="Tahoma"/>
          <w:sz w:val="22"/>
          <w:szCs w:val="22"/>
          <w:lang w:val="sr-Cyrl-BA"/>
        </w:rPr>
        <w:t>мјесец у просјеку су више за 0,5</w:t>
      </w:r>
      <w:r w:rsidRPr="002740EE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2740EE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2740EE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925B97" w:rsidRPr="002740EE">
        <w:rPr>
          <w:rFonts w:ascii="Arial Narrow" w:hAnsi="Arial Narrow" w:cs="Tahoma"/>
          <w:sz w:val="22"/>
          <w:szCs w:val="22"/>
          <w:lang w:val="sr-Cyrl-BA"/>
        </w:rPr>
        <w:t xml:space="preserve"> више за 5,9</w:t>
      </w:r>
      <w:r w:rsidRPr="002740EE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925B97" w:rsidRPr="002740EE" w:rsidRDefault="00925B97" w:rsidP="00925B9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925B97" w:rsidRPr="002740EE" w:rsidRDefault="00925B97" w:rsidP="00925B9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више цијене </w:t>
      </w:r>
      <w:r w:rsidR="00464631" w:rsidRPr="002740EE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Pr="002740EE">
        <w:rPr>
          <w:rFonts w:ascii="Arial Narrow" w:hAnsi="Arial Narrow" w:cs="Tahoma"/>
          <w:sz w:val="22"/>
          <w:szCs w:val="22"/>
          <w:lang w:val="sr-Cyrl-BA"/>
        </w:rPr>
        <w:t>забиљежене су у осам, ниже цијене у три, док су цијене у једном одјељку остале непромијењене.</w:t>
      </w:r>
    </w:p>
    <w:p w:rsidR="00925B97" w:rsidRPr="002740EE" w:rsidRDefault="00925B97" w:rsidP="00925B9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925B97" w:rsidRPr="002740EE" w:rsidRDefault="00925B97" w:rsidP="00925B9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децембру 2021. године, забиљежен је у одјељку </w:t>
      </w:r>
      <w:r w:rsidRPr="00A859F6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 14,4% због виших цијена у групи Горива и мазива за лична возила од 25,8%, затим у одјељку </w:t>
      </w:r>
      <w:r w:rsidRPr="00A859F6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 10,7%, усљед поскупљења у</w:t>
      </w:r>
      <w:r w:rsidR="000F2395">
        <w:rPr>
          <w:rFonts w:ascii="Arial Narrow" w:hAnsi="Arial Narrow" w:cs="Tahoma"/>
          <w:sz w:val="22"/>
          <w:szCs w:val="22"/>
          <w:lang w:val="sr-Cyrl-BA"/>
        </w:rPr>
        <w:t xml:space="preserve"> групама Уља и масноће од 33,2% и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 Поврће од 20,1%, потом у одјељку </w:t>
      </w:r>
      <w:r w:rsidRPr="00A859F6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 4,0%, због виших цијена у групи Намјештај и комади намјештаја од 9,9%. Слиједи одјељак </w:t>
      </w:r>
      <w:r w:rsidRPr="00A859F6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 са растом од 2,9%, усљед повећања цијена у групама Плин од 43,4% и Течна горива од 37,3%, потом одјељак </w:t>
      </w:r>
      <w:r w:rsidRPr="00A859F6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2,0%, због виших цијена у групи Пиво од 2,4%. Раст од 1,9% забиљежен је у одјељку </w:t>
      </w:r>
      <w:r w:rsidRPr="00A859F6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2740EE">
        <w:rPr>
          <w:rFonts w:ascii="Arial Narrow" w:hAnsi="Arial Narrow" w:cs="Tahoma"/>
          <w:sz w:val="22"/>
          <w:szCs w:val="22"/>
          <w:lang w:val="sr-Cyrl-BA"/>
        </w:rPr>
        <w:t>, усљед виших цијена у групи Новине и часописи од 9,2%</w:t>
      </w:r>
      <w:r w:rsidR="00464631" w:rsidRPr="002740EE">
        <w:rPr>
          <w:rFonts w:ascii="Arial Narrow" w:hAnsi="Arial Narrow" w:cs="Tahoma"/>
          <w:sz w:val="22"/>
          <w:szCs w:val="22"/>
          <w:lang w:val="sr-Cyrl-BA"/>
        </w:rPr>
        <w:t>.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464631" w:rsidRPr="002740EE">
        <w:rPr>
          <w:rFonts w:ascii="Arial Narrow" w:hAnsi="Arial Narrow" w:cs="Tahoma"/>
          <w:sz w:val="22"/>
          <w:szCs w:val="22"/>
          <w:lang w:val="sr-Cyrl-BA"/>
        </w:rPr>
        <w:t>П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овећање од 1,7% у одјељку </w:t>
      </w:r>
      <w:r w:rsidRPr="00A859F6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="00464631" w:rsidRPr="002740EE">
        <w:rPr>
          <w:rFonts w:ascii="Arial Narrow" w:hAnsi="Arial Narrow" w:cs="Tahoma"/>
          <w:sz w:val="22"/>
          <w:szCs w:val="22"/>
          <w:lang w:val="sr-Cyrl-BA"/>
        </w:rPr>
        <w:t xml:space="preserve"> забиљежено је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Остале услуге од 3,3%, док је повећање од 1,4% забиљежено у одјељку </w:t>
      </w:r>
      <w:r w:rsidRPr="00A859F6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2740EE">
        <w:rPr>
          <w:rFonts w:ascii="Arial Narrow" w:hAnsi="Arial Narrow" w:cs="Tahoma"/>
          <w:sz w:val="22"/>
          <w:szCs w:val="22"/>
          <w:lang w:val="sr-Cyrl-BA"/>
        </w:rPr>
        <w:t>, због виших цијена у групи Услуге у ресторанима и кафићима од 1,6%.</w:t>
      </w:r>
    </w:p>
    <w:p w:rsidR="00925B97" w:rsidRPr="002740EE" w:rsidRDefault="00925B97" w:rsidP="00925B9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925B97" w:rsidRPr="002740EE" w:rsidRDefault="00925B97" w:rsidP="00925B9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У одјељку </w:t>
      </w:r>
      <w:r w:rsidRPr="00A859F6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 цијене су у просјеку остале непромијењене.</w:t>
      </w:r>
    </w:p>
    <w:p w:rsidR="00925B97" w:rsidRPr="002740EE" w:rsidRDefault="00925B97" w:rsidP="00925B9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23D8D" w:rsidRPr="002740EE" w:rsidRDefault="00925B97" w:rsidP="00925B9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740EE">
        <w:rPr>
          <w:rFonts w:ascii="Arial Narrow" w:hAnsi="Arial Narrow" w:cs="Tahoma"/>
          <w:sz w:val="22"/>
          <w:szCs w:val="22"/>
          <w:lang w:val="sr-Cyrl-BA"/>
        </w:rPr>
        <w:t>Најве</w:t>
      </w:r>
      <w:r w:rsidR="00464631" w:rsidRPr="002740EE">
        <w:rPr>
          <w:rFonts w:ascii="Arial Narrow" w:hAnsi="Arial Narrow" w:cs="Tahoma"/>
          <w:sz w:val="22"/>
          <w:szCs w:val="22"/>
          <w:lang w:val="sr-Cyrl-BA"/>
        </w:rPr>
        <w:t>ћи пад цијена на годишњем нивоу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 у децембру 2021. године</w:t>
      </w:r>
      <w:r w:rsidR="00464631" w:rsidRPr="002740EE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забиљежен је у одјељку </w:t>
      </w:r>
      <w:r w:rsidRPr="00A859F6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 6,3% усљед сезонских снижења конфекције и обуће током године, док је смањење од по 0,2% забиљежено у одјељцима </w:t>
      </w:r>
      <w:r w:rsidRPr="00A859F6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 и </w:t>
      </w:r>
      <w:r w:rsidRPr="00A859F6">
        <w:rPr>
          <w:rFonts w:ascii="Arial Narrow" w:hAnsi="Arial Narrow" w:cs="Tahoma"/>
          <w:i/>
          <w:sz w:val="22"/>
          <w:szCs w:val="22"/>
          <w:lang w:val="sr-Cyrl-BA"/>
        </w:rPr>
        <w:t>Комуникације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, због нижих цијена у групама </w:t>
      </w:r>
      <w:r w:rsidRPr="00A859F6">
        <w:rPr>
          <w:rFonts w:ascii="Arial Narrow" w:hAnsi="Arial Narrow" w:cs="Tahoma"/>
          <w:i/>
          <w:sz w:val="22"/>
          <w:szCs w:val="22"/>
          <w:lang w:val="sr-Cyrl-BA"/>
        </w:rPr>
        <w:t>Предшколско образовање</w:t>
      </w:r>
      <w:r w:rsidRPr="002740EE">
        <w:rPr>
          <w:rFonts w:ascii="Arial Narrow" w:hAnsi="Arial Narrow" w:cs="Tahoma"/>
          <w:sz w:val="22"/>
          <w:szCs w:val="22"/>
          <w:lang w:val="sr-Cyrl-BA"/>
        </w:rPr>
        <w:t xml:space="preserve"> од 1,6%, односно Телефонска и телефакс опрема од 3,9%.</w:t>
      </w:r>
    </w:p>
    <w:p w:rsidR="00CF76CE" w:rsidRPr="002740EE" w:rsidRDefault="00CF76CE" w:rsidP="00CF76C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2740EE" w:rsidRDefault="00722A5E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2740EE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2230864</wp:posOffset>
                </wp:positionH>
                <wp:positionV relativeFrom="paragraph">
                  <wp:posOffset>2147321</wp:posOffset>
                </wp:positionV>
                <wp:extent cx="2232707" cy="14696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07" cy="14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5.65pt;margin-top:169.1pt;width:175.8pt;height:11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B50951" w:rsidRPr="002740EE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229552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395AA9" w:rsidRDefault="00B50951" w:rsidP="00B50951">
      <w:pPr>
        <w:jc w:val="center"/>
        <w:rPr>
          <w:rFonts w:ascii="Arial Narrow" w:hAnsi="Arial Narrow" w:cs="Tahoma"/>
          <w:sz w:val="22"/>
          <w:szCs w:val="16"/>
          <w:lang w:val="sr-Cyrl-BA"/>
        </w:rPr>
      </w:pPr>
      <w:r w:rsidRPr="00395AA9">
        <w:rPr>
          <w:rFonts w:ascii="Arial Narrow" w:hAnsi="Arial Narrow" w:cs="Tahoma"/>
          <w:sz w:val="22"/>
          <w:szCs w:val="16"/>
          <w:lang w:val="sr-Cyrl-BA"/>
        </w:rPr>
        <w:t xml:space="preserve">Графикон </w:t>
      </w:r>
      <w:r w:rsidR="001D7B2C" w:rsidRPr="00395AA9">
        <w:rPr>
          <w:rFonts w:ascii="Arial Narrow" w:hAnsi="Arial Narrow" w:cs="Tahoma"/>
          <w:sz w:val="22"/>
          <w:szCs w:val="16"/>
          <w:lang w:val="sr-Cyrl-BA"/>
        </w:rPr>
        <w:t>2</w:t>
      </w:r>
      <w:r w:rsidRPr="00395AA9">
        <w:rPr>
          <w:rFonts w:ascii="Arial Narrow" w:hAnsi="Arial Narrow" w:cs="Tahoma"/>
          <w:sz w:val="22"/>
          <w:szCs w:val="16"/>
          <w:lang w:val="sr-Cyrl-BA"/>
        </w:rPr>
        <w:t>. Мјесечна и годишња инфлација</w:t>
      </w:r>
    </w:p>
    <w:p w:rsidR="009C3C6C" w:rsidRPr="002740EE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BB043E" w:rsidRPr="002740EE" w:rsidRDefault="00BB043E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2740EE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214FDD" w:rsidRPr="002740EE" w:rsidRDefault="000A16C2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2740EE">
        <w:rPr>
          <w:rFonts w:ascii="Arial Narrow" w:hAnsi="Arial Narrow" w:cs="Tahoma"/>
          <w:b/>
          <w:bCs/>
          <w:sz w:val="28"/>
          <w:szCs w:val="30"/>
          <w:lang w:val="sr-Cyrl-CS"/>
        </w:rPr>
        <w:t>Индустријска производња</w:t>
      </w:r>
      <w:r w:rsidR="00214FDD" w:rsidRPr="002740EE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214FDD" w:rsidRPr="002740EE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2740EE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747498" w:rsidRPr="002740EE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3653E0" w:rsidRPr="002740E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BD5C2B" w:rsidRPr="002740E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214FDD" w:rsidRPr="002740EE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="00214FDD" w:rsidRPr="002740EE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214FDD" w:rsidRPr="002740EE">
        <w:rPr>
          <w:rFonts w:ascii="Arial Narrow" w:hAnsi="Arial Narrow" w:cs="Tahoma"/>
          <w:b/>
          <w:sz w:val="28"/>
          <w:szCs w:val="30"/>
        </w:rPr>
        <w:t>2</w:t>
      </w:r>
      <w:r w:rsidR="00D775AF" w:rsidRPr="002740EE">
        <w:rPr>
          <w:rFonts w:ascii="Arial Narrow" w:hAnsi="Arial Narrow" w:cs="Tahoma"/>
          <w:b/>
          <w:sz w:val="28"/>
          <w:szCs w:val="30"/>
        </w:rPr>
        <w:t>1</w:t>
      </w:r>
      <w:r w:rsidR="00AE3B68" w:rsidRPr="002740EE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Pr="002740EE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747498" w:rsidRPr="002740EE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BD5C2B" w:rsidRPr="002740E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3653E0" w:rsidRPr="002740E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214FDD" w:rsidRPr="002740EE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="00214FDD" w:rsidRPr="002740EE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D775AF" w:rsidRPr="002740EE">
        <w:rPr>
          <w:rFonts w:ascii="Arial Narrow" w:hAnsi="Arial Narrow" w:cs="Tahoma"/>
          <w:b/>
          <w:bCs/>
          <w:sz w:val="28"/>
          <w:szCs w:val="30"/>
        </w:rPr>
        <w:t>20</w:t>
      </w:r>
      <w:r w:rsidR="00214FDD" w:rsidRPr="002740EE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="00214FDD" w:rsidRPr="002740EE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821C83" w:rsidRPr="002740EE">
        <w:rPr>
          <w:rFonts w:ascii="Arial Narrow" w:hAnsi="Arial Narrow" w:cs="Tahoma"/>
          <w:b/>
          <w:bCs/>
          <w:sz w:val="28"/>
          <w:szCs w:val="30"/>
          <w:lang w:val="sr-Cyrl-BA"/>
        </w:rPr>
        <w:t>већа</w:t>
      </w:r>
      <w:r w:rsidR="00214FDD" w:rsidRPr="002740EE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2740EE">
        <w:rPr>
          <w:rFonts w:ascii="Arial Narrow" w:hAnsi="Arial Narrow" w:cs="Tahoma"/>
          <w:b/>
          <w:bCs/>
          <w:sz w:val="28"/>
          <w:szCs w:val="30"/>
          <w:lang w:val="sr-Latn-BA"/>
        </w:rPr>
        <w:t>12</w:t>
      </w:r>
      <w:r w:rsidR="00DC04E7" w:rsidRPr="002740EE">
        <w:rPr>
          <w:rFonts w:ascii="Arial Narrow" w:hAnsi="Arial Narrow" w:cs="Tahoma"/>
          <w:b/>
          <w:bCs/>
          <w:sz w:val="28"/>
          <w:szCs w:val="30"/>
          <w:lang w:val="sr-Latn-BA"/>
        </w:rPr>
        <w:t>,</w:t>
      </w:r>
      <w:r w:rsidR="00BD5C2B" w:rsidRPr="002740EE">
        <w:rPr>
          <w:rFonts w:ascii="Arial Narrow" w:hAnsi="Arial Narrow" w:cs="Tahoma"/>
          <w:b/>
          <w:bCs/>
          <w:sz w:val="28"/>
          <w:szCs w:val="30"/>
          <w:lang w:val="sr-Latn-BA"/>
        </w:rPr>
        <w:t>1</w:t>
      </w:r>
      <w:r w:rsidR="00214FDD" w:rsidRPr="002740EE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42001D" w:rsidRPr="002740EE" w:rsidRDefault="0042001D" w:rsidP="0042001D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2740EE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Pr="002740EE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464631" w:rsidRPr="002740EE">
        <w:rPr>
          <w:rFonts w:ascii="Arial Narrow" w:hAnsi="Arial Narrow" w:cs="Tahoma"/>
          <w:b/>
          <w:sz w:val="28"/>
          <w:szCs w:val="30"/>
          <w:lang w:val="sr-Latn-BA"/>
        </w:rPr>
        <w:t>II</w:t>
      </w:r>
      <w:r w:rsidRPr="002740EE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2740EE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2740EE">
        <w:rPr>
          <w:rFonts w:ascii="Arial Narrow" w:hAnsi="Arial Narrow" w:cs="Tahoma"/>
          <w:b/>
          <w:sz w:val="28"/>
          <w:szCs w:val="30"/>
          <w:lang w:val="sr-Latn-BA"/>
        </w:rPr>
        <w:t>1/X</w:t>
      </w:r>
      <w:r w:rsidR="00464631" w:rsidRPr="002740E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7875E6" w:rsidRPr="002740E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2740EE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2740EE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2740EE">
        <w:rPr>
          <w:rFonts w:ascii="Arial Narrow" w:hAnsi="Arial Narrow" w:cs="Tahoma"/>
          <w:b/>
          <w:bCs/>
          <w:sz w:val="28"/>
          <w:szCs w:val="30"/>
          <w:lang w:val="sr-Latn-BA"/>
        </w:rPr>
        <w:t>20</w:t>
      </w:r>
      <w:r w:rsidRPr="002740EE">
        <w:rPr>
          <w:rFonts w:ascii="Arial Narrow" w:hAnsi="Arial Narrow" w:cs="Tahoma"/>
          <w:b/>
          <w:sz w:val="28"/>
          <w:lang w:val="ru-RU"/>
        </w:rPr>
        <w:t>)</w:t>
      </w:r>
      <w:r w:rsidRPr="002740EE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464631" w:rsidRPr="002740EE">
        <w:rPr>
          <w:rFonts w:ascii="Arial Narrow" w:hAnsi="Arial Narrow" w:cs="Tahoma"/>
          <w:b/>
          <w:sz w:val="28"/>
          <w:lang w:val="sr-Cyrl-BA"/>
        </w:rPr>
        <w:t>већи 0,1%</w:t>
      </w:r>
    </w:p>
    <w:p w:rsidR="00214FDD" w:rsidRPr="002740EE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DC6A3B" w:rsidRDefault="005A0D87" w:rsidP="005A0D87">
      <w:pPr>
        <w:jc w:val="both"/>
        <w:rPr>
          <w:rFonts w:ascii="Arial Narrow" w:hAnsi="Arial Narrow" w:cs="Tahoma"/>
          <w:sz w:val="22"/>
          <w:lang w:val="sr-Cyrl-CS"/>
        </w:rPr>
      </w:pPr>
      <w:r w:rsidRPr="002740EE">
        <w:rPr>
          <w:rFonts w:ascii="Arial Narrow" w:hAnsi="Arial Narrow" w:cs="Tahoma"/>
          <w:sz w:val="22"/>
          <w:lang w:val="sr-Cyrl-CS"/>
        </w:rPr>
        <w:t xml:space="preserve">Индустријска производња у Републици Српској у периоду јануар – </w:t>
      </w:r>
      <w:r w:rsidR="005E2033" w:rsidRPr="002740EE">
        <w:rPr>
          <w:rFonts w:ascii="Arial Narrow" w:hAnsi="Arial Narrow" w:cs="Tahoma"/>
          <w:sz w:val="22"/>
          <w:lang w:val="sr-Cyrl-BA"/>
        </w:rPr>
        <w:t>децембар</w:t>
      </w:r>
      <w:r w:rsidRPr="002740EE">
        <w:rPr>
          <w:rFonts w:ascii="Arial Narrow" w:hAnsi="Arial Narrow" w:cs="Tahoma"/>
          <w:sz w:val="22"/>
          <w:lang w:val="sr-Cyrl-CS"/>
        </w:rPr>
        <w:t xml:space="preserve"> 2021. године у односу на исти период 2020. године биљежи раст од </w:t>
      </w:r>
      <w:r w:rsidR="00DC04E7" w:rsidRPr="002740EE">
        <w:rPr>
          <w:rFonts w:ascii="Arial Narrow" w:hAnsi="Arial Narrow" w:cs="Tahoma"/>
          <w:sz w:val="22"/>
          <w:lang w:val="sr-Cyrl-BA"/>
        </w:rPr>
        <w:t>12,</w:t>
      </w:r>
      <w:r w:rsidR="005E2033" w:rsidRPr="002740EE">
        <w:rPr>
          <w:rFonts w:ascii="Arial Narrow" w:hAnsi="Arial Narrow" w:cs="Tahoma"/>
          <w:sz w:val="22"/>
          <w:lang w:val="sr-Cyrl-BA"/>
        </w:rPr>
        <w:t>1</w:t>
      </w:r>
      <w:r w:rsidRPr="002740EE">
        <w:rPr>
          <w:rFonts w:ascii="Arial Narrow" w:hAnsi="Arial Narrow" w:cs="Tahoma"/>
          <w:sz w:val="22"/>
          <w:lang w:val="sr-Cyrl-CS"/>
        </w:rPr>
        <w:t>%</w:t>
      </w:r>
      <w:r w:rsidR="00DC04E7" w:rsidRPr="002740EE">
        <w:rPr>
          <w:rFonts w:ascii="Arial Narrow" w:hAnsi="Arial Narrow" w:cs="Tahoma"/>
          <w:sz w:val="22"/>
          <w:lang w:val="sr-Cyrl-CS"/>
        </w:rPr>
        <w:t>.</w:t>
      </w:r>
      <w:r w:rsidR="00696889" w:rsidRPr="002740EE">
        <w:rPr>
          <w:rFonts w:ascii="Arial Narrow" w:hAnsi="Arial Narrow" w:cs="Tahoma"/>
          <w:sz w:val="22"/>
          <w:lang w:val="sr-Cyrl-CS"/>
        </w:rPr>
        <w:t xml:space="preserve"> У</w:t>
      </w:r>
      <w:r w:rsidR="00696889" w:rsidRPr="002740EE">
        <w:rPr>
          <w:rFonts w:ascii="Arial Narrow" w:hAnsi="Arial Narrow" w:cs="Tahoma"/>
          <w:sz w:val="22"/>
          <w:lang w:val="sr-Cyrl-BA"/>
        </w:rPr>
        <w:t xml:space="preserve"> истом периоду </w:t>
      </w:r>
      <w:r w:rsidR="00696889" w:rsidRPr="002740EE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696889" w:rsidRPr="002740EE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="00486AE0">
        <w:rPr>
          <w:rFonts w:ascii="Arial Narrow" w:hAnsi="Arial Narrow" w:cs="Tahoma"/>
          <w:sz w:val="22"/>
          <w:lang w:val="sr-Cyrl-CS"/>
        </w:rPr>
        <w:t xml:space="preserve"> ост</w:t>
      </w:r>
      <w:r w:rsidR="00696889" w:rsidRPr="002740EE">
        <w:rPr>
          <w:rFonts w:ascii="Arial Narrow" w:hAnsi="Arial Narrow" w:cs="Tahoma"/>
          <w:sz w:val="22"/>
          <w:lang w:val="sr-Cyrl-CS"/>
        </w:rPr>
        <w:t>в</w:t>
      </w:r>
      <w:r w:rsidR="00486AE0">
        <w:rPr>
          <w:rFonts w:ascii="Arial Narrow" w:hAnsi="Arial Narrow" w:cs="Tahoma"/>
          <w:sz w:val="22"/>
          <w:lang w:val="sr-Cyrl-BA"/>
        </w:rPr>
        <w:t>а</w:t>
      </w:r>
      <w:r w:rsidR="00696889" w:rsidRPr="002740EE">
        <w:rPr>
          <w:rFonts w:ascii="Arial Narrow" w:hAnsi="Arial Narrow" w:cs="Tahoma"/>
          <w:sz w:val="22"/>
          <w:lang w:val="sr-Cyrl-CS"/>
        </w:rPr>
        <w:t xml:space="preserve">рен је раст од </w:t>
      </w:r>
      <w:r w:rsidR="003653E0" w:rsidRPr="002740EE">
        <w:rPr>
          <w:rFonts w:ascii="Arial Narrow" w:hAnsi="Arial Narrow" w:cs="Tahoma"/>
          <w:sz w:val="22"/>
          <w:lang w:val="sr-Cyrl-CS"/>
        </w:rPr>
        <w:t>16,</w:t>
      </w:r>
      <w:r w:rsidR="005E2033" w:rsidRPr="002740EE">
        <w:rPr>
          <w:rFonts w:ascii="Arial Narrow" w:hAnsi="Arial Narrow" w:cs="Tahoma"/>
          <w:sz w:val="22"/>
          <w:lang w:val="sr-Cyrl-CS"/>
        </w:rPr>
        <w:t>7</w:t>
      </w:r>
      <w:r w:rsidR="00696889" w:rsidRPr="002740EE">
        <w:rPr>
          <w:rFonts w:ascii="Arial Narrow" w:hAnsi="Arial Narrow" w:cs="Tahoma"/>
          <w:sz w:val="22"/>
          <w:lang w:val="sr-Cyrl-CS"/>
        </w:rPr>
        <w:t xml:space="preserve">%, у подручју </w:t>
      </w:r>
      <w:r w:rsidR="00696889" w:rsidRPr="002740EE">
        <w:rPr>
          <w:rFonts w:ascii="Arial Narrow" w:hAnsi="Arial Narrow" w:cs="Tahoma"/>
          <w:i/>
          <w:sz w:val="22"/>
          <w:lang w:val="sr-Cyrl-CS"/>
        </w:rPr>
        <w:t>Прерађивачкa индустрија</w:t>
      </w:r>
      <w:r w:rsidR="00696889" w:rsidRPr="002740EE">
        <w:rPr>
          <w:rFonts w:ascii="Arial Narrow" w:hAnsi="Arial Narrow" w:cs="Tahoma"/>
          <w:sz w:val="22"/>
          <w:lang w:val="sr-Cyrl-CS"/>
        </w:rPr>
        <w:t xml:space="preserve"> раст од </w:t>
      </w:r>
      <w:r w:rsidR="00A7037D" w:rsidRPr="002740EE">
        <w:rPr>
          <w:rFonts w:ascii="Arial Narrow" w:hAnsi="Arial Narrow" w:cs="Tahoma"/>
          <w:sz w:val="22"/>
        </w:rPr>
        <w:t>1</w:t>
      </w:r>
      <w:r w:rsidR="005E2033" w:rsidRPr="002740EE">
        <w:rPr>
          <w:rFonts w:ascii="Arial Narrow" w:hAnsi="Arial Narrow" w:cs="Tahoma"/>
          <w:sz w:val="22"/>
          <w:lang w:val="sr-Cyrl-BA"/>
        </w:rPr>
        <w:t>2</w:t>
      </w:r>
      <w:r w:rsidR="00A7037D" w:rsidRPr="002740EE">
        <w:rPr>
          <w:rFonts w:ascii="Arial Narrow" w:hAnsi="Arial Narrow" w:cs="Tahoma"/>
          <w:sz w:val="22"/>
        </w:rPr>
        <w:t>,</w:t>
      </w:r>
      <w:r w:rsidR="005E2033" w:rsidRPr="002740EE">
        <w:rPr>
          <w:rFonts w:ascii="Arial Narrow" w:hAnsi="Arial Narrow" w:cs="Tahoma"/>
          <w:sz w:val="22"/>
          <w:lang w:val="sr-Cyrl-BA"/>
        </w:rPr>
        <w:t>1</w:t>
      </w:r>
      <w:r w:rsidR="00696889" w:rsidRPr="002740EE">
        <w:rPr>
          <w:rFonts w:ascii="Arial Narrow" w:hAnsi="Arial Narrow" w:cs="Tahoma"/>
          <w:sz w:val="22"/>
          <w:lang w:val="sr-Cyrl-CS"/>
        </w:rPr>
        <w:t>%</w:t>
      </w:r>
      <w:r w:rsidR="00DC6A3B" w:rsidRPr="002740EE">
        <w:rPr>
          <w:rFonts w:ascii="Arial Narrow" w:hAnsi="Arial Narrow" w:cs="Tahoma"/>
          <w:sz w:val="22"/>
          <w:lang w:val="sr-Cyrl-CS"/>
        </w:rPr>
        <w:t xml:space="preserve">, те у подручју </w:t>
      </w:r>
      <w:r w:rsidR="00DC6A3B" w:rsidRPr="002740EE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DC6A3B" w:rsidRPr="002740EE">
        <w:rPr>
          <w:rFonts w:ascii="Arial Narrow" w:hAnsi="Arial Narrow" w:cs="Tahoma"/>
          <w:sz w:val="22"/>
          <w:lang w:val="sr-Cyrl-CS"/>
        </w:rPr>
        <w:t xml:space="preserve"> раст од </w:t>
      </w:r>
      <w:r w:rsidR="005E2033" w:rsidRPr="002740EE">
        <w:rPr>
          <w:rFonts w:ascii="Arial Narrow" w:hAnsi="Arial Narrow" w:cs="Tahoma"/>
          <w:sz w:val="22"/>
          <w:lang w:val="sr-Cyrl-CS"/>
        </w:rPr>
        <w:t>2</w:t>
      </w:r>
      <w:r w:rsidR="003653E0" w:rsidRPr="002740EE">
        <w:rPr>
          <w:rFonts w:ascii="Arial Narrow" w:hAnsi="Arial Narrow" w:cs="Tahoma"/>
          <w:sz w:val="22"/>
          <w:lang w:val="sr-Cyrl-CS"/>
        </w:rPr>
        <w:t>,</w:t>
      </w:r>
      <w:r w:rsidR="005E2033" w:rsidRPr="002740EE">
        <w:rPr>
          <w:rFonts w:ascii="Arial Narrow" w:hAnsi="Arial Narrow" w:cs="Tahoma"/>
          <w:sz w:val="22"/>
          <w:lang w:val="sr-Cyrl-CS"/>
        </w:rPr>
        <w:t>0</w:t>
      </w:r>
      <w:r w:rsidR="00DC6A3B" w:rsidRPr="002740EE">
        <w:rPr>
          <w:rFonts w:ascii="Arial Narrow" w:hAnsi="Arial Narrow" w:cs="Tahoma"/>
          <w:sz w:val="22"/>
          <w:lang w:val="sr-Cyrl-CS"/>
        </w:rPr>
        <w:t>%.</w:t>
      </w:r>
    </w:p>
    <w:p w:rsidR="00395AA9" w:rsidRDefault="00395AA9" w:rsidP="005A0D87">
      <w:pPr>
        <w:jc w:val="both"/>
        <w:rPr>
          <w:rFonts w:ascii="Arial Narrow" w:hAnsi="Arial Narrow" w:cs="Tahoma"/>
          <w:sz w:val="22"/>
          <w:lang w:val="sr-Cyrl-CS"/>
        </w:rPr>
      </w:pPr>
    </w:p>
    <w:p w:rsidR="00395AA9" w:rsidRDefault="00395AA9" w:rsidP="005A0D87">
      <w:pPr>
        <w:jc w:val="both"/>
        <w:rPr>
          <w:rFonts w:ascii="Arial Narrow" w:hAnsi="Arial Narrow" w:cs="Tahoma"/>
          <w:sz w:val="22"/>
          <w:lang w:val="sr-Cyrl-CS"/>
        </w:rPr>
      </w:pPr>
    </w:p>
    <w:p w:rsidR="00395AA9" w:rsidRDefault="00395AA9" w:rsidP="005A0D87">
      <w:pPr>
        <w:jc w:val="both"/>
        <w:rPr>
          <w:rFonts w:ascii="Arial Narrow" w:hAnsi="Arial Narrow" w:cs="Tahoma"/>
          <w:sz w:val="22"/>
          <w:lang w:val="sr-Cyrl-CS"/>
        </w:rPr>
      </w:pPr>
    </w:p>
    <w:p w:rsidR="00395AA9" w:rsidRPr="002740EE" w:rsidRDefault="00395AA9" w:rsidP="005A0D87">
      <w:pPr>
        <w:jc w:val="both"/>
        <w:rPr>
          <w:rFonts w:ascii="Arial Narrow" w:hAnsi="Arial Narrow" w:cs="Tahoma"/>
          <w:sz w:val="22"/>
          <w:lang w:val="sr-Cyrl-CS"/>
        </w:rPr>
      </w:pPr>
    </w:p>
    <w:p w:rsidR="005A0D87" w:rsidRDefault="00DC6A3B" w:rsidP="005A0D87">
      <w:pPr>
        <w:jc w:val="both"/>
        <w:rPr>
          <w:rFonts w:ascii="Arial Narrow" w:hAnsi="Arial Narrow" w:cs="Tahoma"/>
          <w:sz w:val="22"/>
          <w:lang w:val="sr-Cyrl-CS"/>
        </w:rPr>
      </w:pPr>
      <w:r w:rsidRPr="002740EE">
        <w:rPr>
          <w:rFonts w:ascii="Arial Narrow" w:hAnsi="Arial Narrow" w:cs="Tahoma"/>
          <w:sz w:val="22"/>
          <w:lang w:val="sr-Cyrl-CS"/>
        </w:rPr>
        <w:t xml:space="preserve">Када је ријеч о подручју </w:t>
      </w:r>
      <w:r w:rsidRPr="002740EE">
        <w:rPr>
          <w:rFonts w:ascii="Arial Narrow" w:hAnsi="Arial Narrow" w:cs="Tahoma"/>
          <w:i/>
          <w:sz w:val="22"/>
          <w:lang w:val="sr-Cyrl-CS"/>
        </w:rPr>
        <w:t>Прерађивачке индустрије</w:t>
      </w:r>
      <w:r w:rsidRPr="002740EE">
        <w:rPr>
          <w:rFonts w:ascii="Arial Narrow" w:hAnsi="Arial Narrow" w:cs="Tahoma"/>
          <w:sz w:val="22"/>
          <w:lang w:val="sr-Cyrl-CS"/>
        </w:rPr>
        <w:t xml:space="preserve">, на њен раст највише су утицале </w:t>
      </w:r>
      <w:r w:rsidR="00EA1507" w:rsidRPr="002740EE">
        <w:rPr>
          <w:rFonts w:ascii="Arial Narrow" w:hAnsi="Arial Narrow" w:cs="Tahoma"/>
          <w:sz w:val="22"/>
          <w:lang w:val="sr-Cyrl-CS"/>
        </w:rPr>
        <w:t xml:space="preserve">области: </w:t>
      </w:r>
      <w:r w:rsidR="00EA1507" w:rsidRPr="002740EE">
        <w:rPr>
          <w:rFonts w:ascii="Arial Narrow" w:hAnsi="Arial Narrow" w:cs="Tahoma"/>
          <w:i/>
          <w:sz w:val="22"/>
          <w:lang w:val="sr-Cyrl-CS"/>
        </w:rPr>
        <w:t xml:space="preserve">Производња готових металних производа, осим машина и опреме </w:t>
      </w:r>
      <w:r w:rsidRPr="002740EE">
        <w:rPr>
          <w:rFonts w:ascii="Arial Narrow" w:hAnsi="Arial Narrow" w:cs="Tahoma"/>
          <w:sz w:val="22"/>
          <w:lang w:val="sr-Cyrl-CS"/>
        </w:rPr>
        <w:t>са</w:t>
      </w:r>
      <w:r w:rsidR="000A16C2" w:rsidRPr="002740EE">
        <w:rPr>
          <w:rFonts w:ascii="Arial Narrow" w:hAnsi="Arial Narrow" w:cs="Tahoma"/>
          <w:sz w:val="22"/>
          <w:lang w:val="sr-Cyrl-CS"/>
        </w:rPr>
        <w:t xml:space="preserve"> </w:t>
      </w:r>
      <w:r w:rsidRPr="002740EE">
        <w:rPr>
          <w:rFonts w:ascii="Arial Narrow" w:hAnsi="Arial Narrow" w:cs="Tahoma"/>
          <w:sz w:val="22"/>
          <w:lang w:val="sr-Cyrl-CS"/>
        </w:rPr>
        <w:t xml:space="preserve">растом </w:t>
      </w:r>
      <w:r w:rsidR="00522DFD" w:rsidRPr="002740EE">
        <w:rPr>
          <w:rFonts w:ascii="Arial Narrow" w:hAnsi="Arial Narrow" w:cs="Tahoma"/>
          <w:sz w:val="22"/>
          <w:lang w:val="sr-Cyrl-CS"/>
        </w:rPr>
        <w:t xml:space="preserve">од </w:t>
      </w:r>
      <w:r w:rsidR="003653E0" w:rsidRPr="002740EE">
        <w:rPr>
          <w:rFonts w:ascii="Arial Narrow" w:hAnsi="Arial Narrow" w:cs="Tahoma"/>
          <w:sz w:val="22"/>
          <w:lang w:val="sr-Cyrl-CS"/>
        </w:rPr>
        <w:t>2</w:t>
      </w:r>
      <w:r w:rsidR="00905D98" w:rsidRPr="002740EE">
        <w:rPr>
          <w:rFonts w:ascii="Arial Narrow" w:hAnsi="Arial Narrow" w:cs="Tahoma"/>
          <w:sz w:val="22"/>
          <w:lang w:val="sr-Cyrl-CS"/>
        </w:rPr>
        <w:t>2</w:t>
      </w:r>
      <w:r w:rsidR="003653E0" w:rsidRPr="002740EE">
        <w:rPr>
          <w:rFonts w:ascii="Arial Narrow" w:hAnsi="Arial Narrow" w:cs="Tahoma"/>
          <w:sz w:val="22"/>
          <w:lang w:val="sr-Cyrl-CS"/>
        </w:rPr>
        <w:t>,</w:t>
      </w:r>
      <w:r w:rsidR="00905D98" w:rsidRPr="002740EE">
        <w:rPr>
          <w:rFonts w:ascii="Arial Narrow" w:hAnsi="Arial Narrow" w:cs="Tahoma"/>
          <w:sz w:val="22"/>
          <w:lang w:val="sr-Cyrl-CS"/>
        </w:rPr>
        <w:t>6</w:t>
      </w:r>
      <w:r w:rsidR="00EA1507" w:rsidRPr="002740EE">
        <w:rPr>
          <w:rFonts w:ascii="Arial Narrow" w:hAnsi="Arial Narrow" w:cs="Tahoma"/>
          <w:sz w:val="22"/>
          <w:lang w:val="sr-Cyrl-CS"/>
        </w:rPr>
        <w:t>%,</w:t>
      </w:r>
      <w:r w:rsidR="003653E0" w:rsidRPr="002740EE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320C4D" w:rsidRPr="002740EE">
        <w:rPr>
          <w:rFonts w:ascii="Arial Narrow" w:hAnsi="Arial Narrow" w:cs="Tahoma"/>
          <w:i/>
          <w:sz w:val="22"/>
          <w:lang w:val="sr-Cyrl-CS"/>
        </w:rPr>
        <w:t xml:space="preserve">Производња коже и производа од коже </w:t>
      </w:r>
      <w:r w:rsidR="00320C4D" w:rsidRPr="002740EE">
        <w:rPr>
          <w:rFonts w:ascii="Arial Narrow" w:hAnsi="Arial Narrow" w:cs="Tahoma"/>
          <w:sz w:val="22"/>
          <w:lang w:val="sr-Cyrl-CS"/>
        </w:rPr>
        <w:t xml:space="preserve">13,3%, </w:t>
      </w:r>
      <w:r w:rsidR="00A7037D" w:rsidRPr="002740EE">
        <w:rPr>
          <w:rFonts w:ascii="Arial Narrow" w:hAnsi="Arial Narrow" w:cs="Tahoma"/>
          <w:i/>
          <w:sz w:val="22"/>
          <w:lang w:val="sr-Cyrl-CS"/>
        </w:rPr>
        <w:t xml:space="preserve">Производња намјештаја </w:t>
      </w:r>
      <w:r w:rsidR="00A7037D" w:rsidRPr="002740EE">
        <w:rPr>
          <w:rFonts w:ascii="Arial Narrow" w:hAnsi="Arial Narrow" w:cs="Tahoma"/>
          <w:sz w:val="22"/>
          <w:lang w:val="sr-Cyrl-CS"/>
        </w:rPr>
        <w:t xml:space="preserve">са растом </w:t>
      </w:r>
      <w:r w:rsidR="00320C4D" w:rsidRPr="002740EE">
        <w:rPr>
          <w:rFonts w:ascii="Arial Narrow" w:hAnsi="Arial Narrow" w:cs="Tahoma"/>
          <w:sz w:val="22"/>
          <w:lang w:val="sr-Cyrl-CS"/>
        </w:rPr>
        <w:t xml:space="preserve">од </w:t>
      </w:r>
      <w:r w:rsidR="00A7037D" w:rsidRPr="002740EE">
        <w:rPr>
          <w:rFonts w:ascii="Arial Narrow" w:hAnsi="Arial Narrow" w:cs="Tahoma"/>
          <w:sz w:val="22"/>
        </w:rPr>
        <w:t>13,</w:t>
      </w:r>
      <w:r w:rsidR="00522DFD" w:rsidRPr="002740EE">
        <w:rPr>
          <w:rFonts w:ascii="Arial Narrow" w:hAnsi="Arial Narrow" w:cs="Tahoma"/>
          <w:sz w:val="22"/>
          <w:lang w:val="sr-Cyrl-BA"/>
        </w:rPr>
        <w:t>2</w:t>
      </w:r>
      <w:r w:rsidR="00A7037D" w:rsidRPr="002740EE">
        <w:rPr>
          <w:rFonts w:ascii="Arial Narrow" w:hAnsi="Arial Narrow" w:cs="Tahoma"/>
          <w:sz w:val="22"/>
          <w:lang w:val="sr-Cyrl-CS"/>
        </w:rPr>
        <w:t>%,</w:t>
      </w:r>
      <w:r w:rsidR="00A7037D" w:rsidRPr="002740EE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EA1507" w:rsidRPr="002740EE">
        <w:rPr>
          <w:rFonts w:ascii="Arial Narrow" w:hAnsi="Arial Narrow" w:cs="Tahoma"/>
          <w:i/>
          <w:sz w:val="22"/>
          <w:lang w:val="sr-Cyrl-CS"/>
        </w:rPr>
        <w:t xml:space="preserve">Прерада дрвета и производа од дрвета и плуте, осим намјештаја; производња предмета од сламе и плетарских материјала </w:t>
      </w:r>
      <w:r w:rsidR="00DF3E33" w:rsidRPr="002740EE">
        <w:rPr>
          <w:rFonts w:ascii="Arial Narrow" w:hAnsi="Arial Narrow" w:cs="Tahoma"/>
          <w:i/>
          <w:sz w:val="22"/>
          <w:lang w:val="sr-Cyrl-CS"/>
        </w:rPr>
        <w:t xml:space="preserve">од </w:t>
      </w:r>
      <w:r w:rsidR="00320C4D" w:rsidRPr="002740EE">
        <w:rPr>
          <w:rFonts w:ascii="Arial Narrow" w:hAnsi="Arial Narrow" w:cs="Tahoma"/>
          <w:sz w:val="22"/>
          <w:lang w:val="sr-Cyrl-CS"/>
        </w:rPr>
        <w:t>6</w:t>
      </w:r>
      <w:r w:rsidR="003653E0" w:rsidRPr="002740EE">
        <w:rPr>
          <w:rFonts w:ascii="Arial Narrow" w:hAnsi="Arial Narrow" w:cs="Tahoma"/>
          <w:sz w:val="22"/>
          <w:lang w:val="sr-Cyrl-CS"/>
        </w:rPr>
        <w:t>,</w:t>
      </w:r>
      <w:r w:rsidR="00320C4D" w:rsidRPr="002740EE">
        <w:rPr>
          <w:rFonts w:ascii="Arial Narrow" w:hAnsi="Arial Narrow" w:cs="Tahoma"/>
          <w:sz w:val="22"/>
          <w:lang w:val="sr-Cyrl-CS"/>
        </w:rPr>
        <w:t>2</w:t>
      </w:r>
      <w:r w:rsidR="00EA1507" w:rsidRPr="002740EE">
        <w:rPr>
          <w:rFonts w:ascii="Arial Narrow" w:hAnsi="Arial Narrow" w:cs="Tahoma"/>
          <w:sz w:val="22"/>
          <w:lang w:val="sr-Cyrl-CS"/>
        </w:rPr>
        <w:t>%</w:t>
      </w:r>
      <w:r w:rsidR="00DF3E33" w:rsidRPr="002740EE">
        <w:rPr>
          <w:rFonts w:ascii="Arial Narrow" w:hAnsi="Arial Narrow" w:cs="Tahoma"/>
          <w:sz w:val="22"/>
          <w:lang w:val="sr-Cyrl-CS"/>
        </w:rPr>
        <w:t xml:space="preserve"> и</w:t>
      </w:r>
      <w:r w:rsidR="00EA1507" w:rsidRPr="002740EE">
        <w:rPr>
          <w:rFonts w:ascii="Arial Narrow" w:hAnsi="Arial Narrow" w:cs="Tahoma"/>
          <w:i/>
          <w:sz w:val="22"/>
          <w:lang w:val="sr-Cyrl-CS"/>
        </w:rPr>
        <w:t xml:space="preserve"> Производња прехрамбених производа </w:t>
      </w:r>
      <w:r w:rsidR="00EA1507" w:rsidRPr="002740EE">
        <w:rPr>
          <w:rFonts w:ascii="Arial Narrow" w:hAnsi="Arial Narrow" w:cs="Tahoma"/>
          <w:sz w:val="22"/>
          <w:lang w:val="sr-Cyrl-CS"/>
        </w:rPr>
        <w:t xml:space="preserve">од </w:t>
      </w:r>
      <w:r w:rsidR="00320C4D" w:rsidRPr="002740EE">
        <w:rPr>
          <w:rFonts w:ascii="Arial Narrow" w:hAnsi="Arial Narrow" w:cs="Tahoma"/>
          <w:sz w:val="22"/>
          <w:lang w:val="sr-Cyrl-CS"/>
        </w:rPr>
        <w:t>2</w:t>
      </w:r>
      <w:r w:rsidR="00EA1507" w:rsidRPr="002740EE">
        <w:rPr>
          <w:rFonts w:ascii="Arial Narrow" w:hAnsi="Arial Narrow" w:cs="Tahoma"/>
          <w:sz w:val="22"/>
          <w:lang w:val="sr-Cyrl-CS"/>
        </w:rPr>
        <w:t>,</w:t>
      </w:r>
      <w:r w:rsidR="00320C4D" w:rsidRPr="002740EE">
        <w:rPr>
          <w:rFonts w:ascii="Arial Narrow" w:hAnsi="Arial Narrow" w:cs="Tahoma"/>
          <w:sz w:val="22"/>
          <w:lang w:val="sr-Cyrl-CS"/>
        </w:rPr>
        <w:t>0</w:t>
      </w:r>
      <w:r w:rsidR="00EA1507" w:rsidRPr="002740EE">
        <w:rPr>
          <w:rFonts w:ascii="Arial Narrow" w:hAnsi="Arial Narrow" w:cs="Tahoma"/>
          <w:sz w:val="22"/>
          <w:lang w:val="sr-Cyrl-CS"/>
        </w:rPr>
        <w:t>%</w:t>
      </w:r>
      <w:r w:rsidR="000A16C2" w:rsidRPr="002740EE">
        <w:rPr>
          <w:rFonts w:ascii="Arial Narrow" w:hAnsi="Arial Narrow" w:cs="Tahoma"/>
          <w:i/>
          <w:sz w:val="22"/>
          <w:lang w:val="sr-Cyrl-CS"/>
        </w:rPr>
        <w:t>.</w:t>
      </w:r>
      <w:r w:rsidR="00EA1507" w:rsidRPr="002740EE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0A16C2" w:rsidRPr="002740EE">
        <w:rPr>
          <w:rFonts w:ascii="Arial Narrow" w:hAnsi="Arial Narrow" w:cs="Tahoma"/>
          <w:i/>
          <w:sz w:val="22"/>
          <w:lang w:val="sr-Cyrl-CS"/>
        </w:rPr>
        <w:t>У</w:t>
      </w:r>
      <w:r w:rsidR="00696889" w:rsidRPr="002740EE">
        <w:rPr>
          <w:rFonts w:ascii="Arial Narrow" w:hAnsi="Arial Narrow" w:cs="Tahoma"/>
          <w:sz w:val="22"/>
          <w:lang w:val="sr-Cyrl-BA"/>
        </w:rPr>
        <w:t xml:space="preserve"> п</w:t>
      </w:r>
      <w:r w:rsidR="00696889" w:rsidRPr="002740EE">
        <w:rPr>
          <w:rFonts w:ascii="Arial Narrow" w:hAnsi="Arial Narrow" w:cs="Tahoma"/>
          <w:sz w:val="22"/>
          <w:lang w:val="sr-Cyrl-CS"/>
        </w:rPr>
        <w:t xml:space="preserve">одручју </w:t>
      </w:r>
      <w:r w:rsidR="00696889" w:rsidRPr="002740EE">
        <w:rPr>
          <w:rFonts w:ascii="Arial Narrow" w:hAnsi="Arial Narrow" w:cs="Tahoma"/>
          <w:i/>
          <w:sz w:val="22"/>
          <w:lang w:val="sr-Cyrl-CS"/>
        </w:rPr>
        <w:t xml:space="preserve">Вађењe руда и камена </w:t>
      </w:r>
      <w:r w:rsidR="000A16C2" w:rsidRPr="002740EE">
        <w:rPr>
          <w:rFonts w:ascii="Arial Narrow" w:hAnsi="Arial Narrow" w:cs="Tahoma"/>
          <w:sz w:val="22"/>
          <w:lang w:val="sr-Cyrl-CS"/>
        </w:rPr>
        <w:t>на раст је</w:t>
      </w:r>
      <w:r w:rsidR="00EA1507" w:rsidRPr="002740EE">
        <w:rPr>
          <w:rFonts w:ascii="Arial Narrow" w:hAnsi="Arial Narrow" w:cs="Tahoma"/>
          <w:sz w:val="22"/>
          <w:lang w:val="sr-Cyrl-CS"/>
        </w:rPr>
        <w:t xml:space="preserve"> највише утицала област</w:t>
      </w:r>
      <w:r w:rsidR="00EA1507" w:rsidRPr="002740EE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696889" w:rsidRPr="002740EE">
        <w:rPr>
          <w:rFonts w:ascii="Arial Narrow" w:hAnsi="Arial Narrow" w:cs="Tahoma"/>
          <w:i/>
          <w:sz w:val="22"/>
          <w:lang w:val="sr-Cyrl-CS"/>
        </w:rPr>
        <w:t xml:space="preserve">Вађење руда метала </w:t>
      </w:r>
      <w:r w:rsidR="000A16C2" w:rsidRPr="002740EE">
        <w:rPr>
          <w:rFonts w:ascii="Arial Narrow" w:hAnsi="Arial Narrow" w:cs="Tahoma"/>
          <w:sz w:val="22"/>
          <w:lang w:val="sr-Cyrl-CS"/>
        </w:rPr>
        <w:t>са растом</w:t>
      </w:r>
      <w:r w:rsidR="00696889" w:rsidRPr="002740EE">
        <w:rPr>
          <w:rFonts w:ascii="Arial Narrow" w:hAnsi="Arial Narrow" w:cs="Tahoma"/>
          <w:sz w:val="22"/>
          <w:lang w:val="sr-Cyrl-CS"/>
        </w:rPr>
        <w:t xml:space="preserve"> </w:t>
      </w:r>
      <w:r w:rsidR="000A16C2" w:rsidRPr="002740EE">
        <w:rPr>
          <w:rFonts w:ascii="Arial Narrow" w:hAnsi="Arial Narrow" w:cs="Tahoma"/>
          <w:sz w:val="22"/>
          <w:lang w:val="sr-Cyrl-CS"/>
        </w:rPr>
        <w:t xml:space="preserve">од </w:t>
      </w:r>
      <w:r w:rsidR="00320C4D" w:rsidRPr="002740EE">
        <w:rPr>
          <w:rFonts w:ascii="Arial Narrow" w:hAnsi="Arial Narrow" w:cs="Tahoma"/>
          <w:sz w:val="22"/>
          <w:lang w:val="sr-Cyrl-CS"/>
        </w:rPr>
        <w:t>9</w:t>
      </w:r>
      <w:r w:rsidR="003653E0" w:rsidRPr="002740EE">
        <w:rPr>
          <w:rFonts w:ascii="Arial Narrow" w:hAnsi="Arial Narrow" w:cs="Tahoma"/>
          <w:sz w:val="22"/>
          <w:lang w:val="sr-Cyrl-CS"/>
        </w:rPr>
        <w:t>,</w:t>
      </w:r>
      <w:r w:rsidR="00320C4D" w:rsidRPr="002740EE">
        <w:rPr>
          <w:rFonts w:ascii="Arial Narrow" w:hAnsi="Arial Narrow" w:cs="Tahoma"/>
          <w:sz w:val="22"/>
          <w:lang w:val="sr-Cyrl-CS"/>
        </w:rPr>
        <w:t>3</w:t>
      </w:r>
      <w:r w:rsidR="00696889" w:rsidRPr="002740EE">
        <w:rPr>
          <w:rFonts w:ascii="Arial Narrow" w:hAnsi="Arial Narrow" w:cs="Tahoma"/>
          <w:sz w:val="22"/>
          <w:lang w:val="sr-Cyrl-CS"/>
        </w:rPr>
        <w:t>%.</w:t>
      </w:r>
    </w:p>
    <w:p w:rsidR="00395AA9" w:rsidRPr="002740EE" w:rsidRDefault="00395AA9" w:rsidP="005A0D87">
      <w:pPr>
        <w:jc w:val="both"/>
        <w:rPr>
          <w:rFonts w:ascii="Arial Narrow" w:hAnsi="Arial Narrow" w:cs="Tahoma"/>
          <w:sz w:val="22"/>
          <w:lang w:val="sr-Cyrl-CS"/>
        </w:rPr>
      </w:pPr>
    </w:p>
    <w:p w:rsidR="000A16C2" w:rsidRPr="002740EE" w:rsidRDefault="000A16C2" w:rsidP="000A16C2">
      <w:pPr>
        <w:jc w:val="both"/>
        <w:rPr>
          <w:rFonts w:ascii="Arial Narrow" w:hAnsi="Arial Narrow" w:cs="Tahoma"/>
          <w:sz w:val="22"/>
          <w:lang w:val="sr-Cyrl-CS"/>
        </w:rPr>
      </w:pPr>
      <w:r w:rsidRPr="002740EE">
        <w:rPr>
          <w:rFonts w:ascii="Arial Narrow" w:hAnsi="Arial Narrow" w:cs="Tahoma"/>
          <w:b/>
          <w:sz w:val="22"/>
          <w:lang w:val="sr-Cyrl-CS"/>
        </w:rPr>
        <w:t>Календарски прилагођена</w:t>
      </w:r>
      <w:r w:rsidRPr="002740EE">
        <w:rPr>
          <w:rFonts w:ascii="Arial Narrow" w:hAnsi="Arial Narrow" w:cs="Tahoma"/>
          <w:sz w:val="22"/>
          <w:lang w:val="sr-Cyrl-CS"/>
        </w:rPr>
        <w:t xml:space="preserve"> индустријска производња у Републици Српској у </w:t>
      </w:r>
      <w:r w:rsidR="009B7BA7" w:rsidRPr="002740EE">
        <w:rPr>
          <w:rFonts w:ascii="Arial Narrow" w:hAnsi="Arial Narrow" w:cs="Tahoma"/>
          <w:spacing w:val="-2"/>
          <w:sz w:val="22"/>
          <w:lang w:val="sr-Cyrl-BA"/>
        </w:rPr>
        <w:t>децембру</w:t>
      </w:r>
      <w:r w:rsidRPr="002740EE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2740EE">
        <w:rPr>
          <w:rFonts w:ascii="Arial Narrow" w:hAnsi="Arial Narrow" w:cs="Tahoma"/>
          <w:sz w:val="22"/>
          <w:lang w:val="sr-Cyrl-CS"/>
        </w:rPr>
        <w:t xml:space="preserve">2021. године у поређењу са </w:t>
      </w:r>
      <w:r w:rsidR="009B7BA7" w:rsidRPr="002740EE">
        <w:rPr>
          <w:rFonts w:ascii="Arial Narrow" w:hAnsi="Arial Narrow" w:cs="Tahoma"/>
          <w:spacing w:val="-2"/>
          <w:sz w:val="22"/>
          <w:lang w:val="sr-Cyrl-BA"/>
        </w:rPr>
        <w:t>децембром</w:t>
      </w:r>
      <w:r w:rsidRPr="002740EE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2740EE">
        <w:rPr>
          <w:rFonts w:ascii="Arial Narrow" w:hAnsi="Arial Narrow" w:cs="Tahoma"/>
          <w:sz w:val="22"/>
          <w:lang w:val="sr-Cyrl-CS"/>
        </w:rPr>
        <w:t xml:space="preserve">2020. године већа је за </w:t>
      </w:r>
      <w:r w:rsidR="009B7BA7" w:rsidRPr="002740EE">
        <w:rPr>
          <w:rFonts w:ascii="Arial Narrow" w:hAnsi="Arial Narrow" w:cs="Tahoma"/>
          <w:sz w:val="22"/>
          <w:lang w:val="sr-Cyrl-CS"/>
        </w:rPr>
        <w:t>6</w:t>
      </w:r>
      <w:r w:rsidR="003653E0" w:rsidRPr="002740EE">
        <w:rPr>
          <w:rFonts w:ascii="Arial Narrow" w:hAnsi="Arial Narrow" w:cs="Tahoma"/>
          <w:sz w:val="22"/>
          <w:lang w:val="sr-Cyrl-CS"/>
        </w:rPr>
        <w:t>,</w:t>
      </w:r>
      <w:r w:rsidR="009B7BA7" w:rsidRPr="002740EE">
        <w:rPr>
          <w:rFonts w:ascii="Arial Narrow" w:hAnsi="Arial Narrow" w:cs="Tahoma"/>
          <w:sz w:val="22"/>
          <w:lang w:val="sr-Cyrl-CS"/>
        </w:rPr>
        <w:t>9</w:t>
      </w:r>
      <w:r w:rsidRPr="002740EE">
        <w:rPr>
          <w:rFonts w:ascii="Arial Narrow" w:hAnsi="Arial Narrow" w:cs="Tahoma"/>
          <w:sz w:val="22"/>
          <w:lang w:val="sr-Cyrl-CS"/>
        </w:rPr>
        <w:t>%</w:t>
      </w:r>
      <w:r w:rsidRPr="002740EE">
        <w:rPr>
          <w:rFonts w:ascii="Arial Narrow" w:hAnsi="Arial Narrow" w:cs="Tahoma"/>
          <w:sz w:val="22"/>
          <w:lang w:val="sr-Cyrl-BA"/>
        </w:rPr>
        <w:t xml:space="preserve"> </w:t>
      </w:r>
      <w:r w:rsidR="003653E0" w:rsidRPr="002740EE">
        <w:rPr>
          <w:rFonts w:ascii="Arial Narrow" w:hAnsi="Arial Narrow" w:cs="Tahoma"/>
          <w:sz w:val="22"/>
          <w:lang w:val="sr-Cyrl-BA"/>
        </w:rPr>
        <w:t>и</w:t>
      </w:r>
      <w:r w:rsidRPr="002740EE">
        <w:rPr>
          <w:rFonts w:ascii="Arial Narrow" w:hAnsi="Arial Narrow" w:cs="Tahoma"/>
          <w:sz w:val="22"/>
          <w:lang w:val="sr-Cyrl-BA"/>
        </w:rPr>
        <w:t xml:space="preserve"> </w:t>
      </w:r>
      <w:r w:rsidRPr="002740EE">
        <w:rPr>
          <w:rFonts w:ascii="Arial Narrow" w:hAnsi="Arial Narrow" w:cs="Tahoma"/>
          <w:b/>
          <w:sz w:val="22"/>
          <w:lang w:val="sr-Cyrl-BA"/>
        </w:rPr>
        <w:t>д</w:t>
      </w:r>
      <w:r w:rsidRPr="002740EE">
        <w:rPr>
          <w:rFonts w:ascii="Arial Narrow" w:hAnsi="Arial Narrow" w:cs="Tahoma"/>
          <w:b/>
          <w:sz w:val="22"/>
          <w:lang w:val="sr-Cyrl-CS"/>
        </w:rPr>
        <w:t xml:space="preserve">есезонирана </w:t>
      </w:r>
      <w:r w:rsidRPr="002740EE">
        <w:rPr>
          <w:rFonts w:ascii="Arial Narrow" w:hAnsi="Arial Narrow" w:cs="Tahoma"/>
          <w:b/>
          <w:sz w:val="22"/>
          <w:lang w:val="sr-Cyrl-BA"/>
        </w:rPr>
        <w:t>индустријска производња</w:t>
      </w:r>
      <w:r w:rsidRPr="002740EE">
        <w:rPr>
          <w:rFonts w:ascii="Arial Narrow" w:hAnsi="Arial Narrow" w:cs="Tahoma"/>
          <w:sz w:val="22"/>
          <w:lang w:val="sr-Cyrl-BA"/>
        </w:rPr>
        <w:t xml:space="preserve"> у </w:t>
      </w:r>
      <w:r w:rsidR="009B7BA7" w:rsidRPr="002740EE">
        <w:rPr>
          <w:rFonts w:ascii="Arial Narrow" w:hAnsi="Arial Narrow" w:cs="Tahoma"/>
          <w:spacing w:val="-2"/>
          <w:sz w:val="22"/>
          <w:lang w:val="sr-Cyrl-BA"/>
        </w:rPr>
        <w:t>децембру</w:t>
      </w:r>
      <w:r w:rsidRPr="002740EE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2740EE">
        <w:rPr>
          <w:rFonts w:ascii="Arial Narrow" w:hAnsi="Arial Narrow" w:cs="Tahoma"/>
          <w:sz w:val="22"/>
          <w:lang w:val="sr-Cyrl-BA"/>
        </w:rPr>
        <w:t xml:space="preserve">2021. године у поређењу са </w:t>
      </w:r>
      <w:r w:rsidR="009B7BA7" w:rsidRPr="002740EE">
        <w:rPr>
          <w:rFonts w:ascii="Arial Narrow" w:hAnsi="Arial Narrow" w:cs="Tahoma"/>
          <w:sz w:val="22"/>
          <w:lang w:val="sr-Cyrl-BA"/>
        </w:rPr>
        <w:t>новембром</w:t>
      </w:r>
      <w:r w:rsidRPr="002740EE">
        <w:rPr>
          <w:rFonts w:ascii="Arial Narrow" w:hAnsi="Arial Narrow" w:cs="Tahoma"/>
          <w:sz w:val="22"/>
          <w:lang w:val="sr-Cyrl-BA"/>
        </w:rPr>
        <w:t xml:space="preserve"> </w:t>
      </w:r>
      <w:r w:rsidRPr="002740EE">
        <w:rPr>
          <w:rFonts w:ascii="Arial Narrow" w:hAnsi="Arial Narrow" w:cs="Tahoma"/>
          <w:sz w:val="22"/>
          <w:lang w:val="ru-RU"/>
        </w:rPr>
        <w:t>2021.</w:t>
      </w:r>
      <w:r w:rsidRPr="002740EE">
        <w:rPr>
          <w:rFonts w:ascii="Arial Narrow" w:hAnsi="Arial Narrow" w:cs="Tahoma"/>
          <w:sz w:val="22"/>
          <w:lang w:val="sr-Cyrl-BA"/>
        </w:rPr>
        <w:t xml:space="preserve"> године </w:t>
      </w:r>
      <w:r w:rsidR="003653E0" w:rsidRPr="002740EE">
        <w:rPr>
          <w:rFonts w:ascii="Arial Narrow" w:hAnsi="Arial Narrow" w:cs="Tahoma"/>
          <w:sz w:val="22"/>
          <w:lang w:val="sr-Cyrl-BA"/>
        </w:rPr>
        <w:t>већа</w:t>
      </w:r>
      <w:r w:rsidRPr="002740EE">
        <w:rPr>
          <w:rFonts w:ascii="Arial Narrow" w:hAnsi="Arial Narrow" w:cs="Tahoma"/>
          <w:sz w:val="22"/>
          <w:lang w:val="sr-Cyrl-CS"/>
        </w:rPr>
        <w:t xml:space="preserve"> је за </w:t>
      </w:r>
      <w:r w:rsidR="009B7BA7" w:rsidRPr="002740EE">
        <w:rPr>
          <w:rFonts w:ascii="Arial Narrow" w:hAnsi="Arial Narrow" w:cs="Tahoma"/>
          <w:sz w:val="22"/>
          <w:lang w:val="sr-Cyrl-CS"/>
        </w:rPr>
        <w:t>0</w:t>
      </w:r>
      <w:r w:rsidR="003653E0" w:rsidRPr="002740EE">
        <w:rPr>
          <w:rFonts w:ascii="Arial Narrow" w:hAnsi="Arial Narrow" w:cs="Tahoma"/>
          <w:sz w:val="22"/>
          <w:lang w:val="sr-Cyrl-CS"/>
        </w:rPr>
        <w:t>,</w:t>
      </w:r>
      <w:r w:rsidR="009B7BA7" w:rsidRPr="002740EE">
        <w:rPr>
          <w:rFonts w:ascii="Arial Narrow" w:hAnsi="Arial Narrow" w:cs="Tahoma"/>
          <w:sz w:val="22"/>
          <w:lang w:val="sr-Cyrl-CS"/>
        </w:rPr>
        <w:t>8</w:t>
      </w:r>
      <w:r w:rsidRPr="002740EE">
        <w:rPr>
          <w:rFonts w:ascii="Arial Narrow" w:hAnsi="Arial Narrow" w:cs="Tahoma"/>
          <w:sz w:val="22"/>
          <w:lang w:val="sr-Cyrl-CS"/>
        </w:rPr>
        <w:t xml:space="preserve">%. </w:t>
      </w:r>
    </w:p>
    <w:p w:rsidR="0012404A" w:rsidRPr="002740EE" w:rsidRDefault="0012404A" w:rsidP="009C3C6C">
      <w:pPr>
        <w:jc w:val="center"/>
        <w:rPr>
          <w:rFonts w:ascii="Tahoma" w:hAnsi="Tahoma" w:cs="Tahoma"/>
          <w:bCs/>
          <w:i/>
          <w:spacing w:val="-3"/>
          <w:sz w:val="16"/>
          <w:szCs w:val="16"/>
        </w:rPr>
      </w:pPr>
    </w:p>
    <w:p w:rsidR="0012404A" w:rsidRPr="002740EE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032F" w:rsidRPr="002740EE" w:rsidRDefault="00AE3B68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  <w:r w:rsidRPr="002740E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2261337</wp:posOffset>
                </wp:positionH>
                <wp:positionV relativeFrom="paragraph">
                  <wp:posOffset>2674696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8.05pt;margin-top:210.6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="000F2395">
        <w:rPr>
          <w:noProof/>
        </w:rPr>
        <w:drawing>
          <wp:inline distT="0" distB="0" distL="0" distR="0" wp14:anchorId="10855DE7" wp14:editId="67701B71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2740EE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395AA9">
        <w:rPr>
          <w:rFonts w:ascii="Arial Narrow" w:hAnsi="Arial Narrow" w:cs="Tahoma"/>
          <w:sz w:val="22"/>
          <w:szCs w:val="16"/>
          <w:lang w:val="sr-Latn-CS"/>
        </w:rPr>
        <w:t>Графикон 3. Индекси индустријске производње</w:t>
      </w:r>
      <w:r w:rsidR="00DF3E33" w:rsidRPr="00395AA9">
        <w:rPr>
          <w:rFonts w:ascii="Arial Narrow" w:hAnsi="Arial Narrow" w:cs="Tahoma"/>
          <w:sz w:val="22"/>
          <w:szCs w:val="16"/>
          <w:lang w:val="sr-Cyrl-BA"/>
        </w:rPr>
        <w:t xml:space="preserve"> децембар</w:t>
      </w:r>
      <w:r w:rsidRPr="00395AA9">
        <w:rPr>
          <w:rFonts w:ascii="Arial Narrow" w:hAnsi="Arial Narrow" w:cs="Tahoma"/>
          <w:sz w:val="22"/>
          <w:szCs w:val="16"/>
          <w:lang w:val="sr-Latn-CS"/>
        </w:rPr>
        <w:t xml:space="preserve"> 20</w:t>
      </w:r>
      <w:r w:rsidRPr="00395AA9">
        <w:rPr>
          <w:rFonts w:ascii="Arial Narrow" w:hAnsi="Arial Narrow" w:cs="Tahoma"/>
          <w:sz w:val="22"/>
          <w:szCs w:val="16"/>
          <w:lang w:val="sr-Latn-BA"/>
        </w:rPr>
        <w:t>1</w:t>
      </w:r>
      <w:r w:rsidR="001C0459" w:rsidRPr="00395AA9">
        <w:rPr>
          <w:rFonts w:ascii="Arial Narrow" w:hAnsi="Arial Narrow" w:cs="Tahoma"/>
          <w:sz w:val="22"/>
          <w:szCs w:val="16"/>
          <w:lang w:val="sr-Cyrl-BA"/>
        </w:rPr>
        <w:t>7</w:t>
      </w:r>
      <w:r w:rsidRPr="00395AA9">
        <w:rPr>
          <w:rFonts w:ascii="Arial Narrow" w:hAnsi="Arial Narrow" w:cs="Tahoma"/>
          <w:sz w:val="22"/>
          <w:szCs w:val="16"/>
          <w:lang w:val="sr-Latn-CS"/>
        </w:rPr>
        <w:t xml:space="preserve"> – </w:t>
      </w:r>
      <w:r w:rsidR="00DF3E33" w:rsidRPr="00395AA9">
        <w:rPr>
          <w:rFonts w:ascii="Arial Narrow" w:hAnsi="Arial Narrow" w:cs="Tahoma"/>
          <w:sz w:val="22"/>
          <w:szCs w:val="16"/>
          <w:lang w:val="sr-Cyrl-BA"/>
        </w:rPr>
        <w:t>децембар</w:t>
      </w:r>
      <w:r w:rsidR="00214FDD" w:rsidRPr="00395AA9">
        <w:rPr>
          <w:rFonts w:ascii="Arial Narrow" w:hAnsi="Arial Narrow" w:cs="Tahoma"/>
          <w:sz w:val="22"/>
          <w:szCs w:val="16"/>
          <w:lang w:val="sr-Latn-BA"/>
        </w:rPr>
        <w:t xml:space="preserve"> </w:t>
      </w:r>
      <w:r w:rsidRPr="00395AA9">
        <w:rPr>
          <w:rFonts w:ascii="Arial Narrow" w:hAnsi="Arial Narrow" w:cs="Tahoma"/>
          <w:sz w:val="22"/>
          <w:szCs w:val="16"/>
          <w:lang w:val="sr-Latn-CS"/>
        </w:rPr>
        <w:t>202</w:t>
      </w:r>
      <w:r w:rsidR="001C0459" w:rsidRPr="00395AA9">
        <w:rPr>
          <w:rFonts w:ascii="Arial Narrow" w:hAnsi="Arial Narrow" w:cs="Tahoma"/>
          <w:sz w:val="22"/>
          <w:szCs w:val="16"/>
          <w:lang w:val="sr-Cyrl-BA"/>
        </w:rPr>
        <w:t>1</w:t>
      </w:r>
      <w:r w:rsidRPr="00395AA9">
        <w:rPr>
          <w:rFonts w:ascii="Arial Narrow" w:hAnsi="Arial Narrow" w:cs="Tahoma"/>
          <w:sz w:val="22"/>
          <w:szCs w:val="16"/>
          <w:lang w:val="sr-Latn-CS"/>
        </w:rPr>
        <w:t>. (</w:t>
      </w:r>
      <w:r w:rsidRPr="00395AA9">
        <w:rPr>
          <w:rFonts w:ascii="Arial Narrow" w:hAnsi="Arial Narrow" w:cs="Tahoma"/>
          <w:sz w:val="22"/>
          <w:szCs w:val="16"/>
          <w:lang w:val="sr-Latn-CS"/>
        </w:rPr>
        <w:sym w:font="Symbol" w:char="F0C6"/>
      </w:r>
      <w:r w:rsidRPr="00395AA9">
        <w:rPr>
          <w:rFonts w:ascii="Arial Narrow" w:hAnsi="Arial Narrow" w:cs="Tahoma"/>
          <w:sz w:val="22"/>
          <w:szCs w:val="16"/>
          <w:lang w:val="sr-Latn-CS"/>
        </w:rPr>
        <w:t>201</w:t>
      </w:r>
      <w:r w:rsidRPr="00395AA9">
        <w:rPr>
          <w:rFonts w:ascii="Arial Narrow" w:hAnsi="Arial Narrow" w:cs="Tahoma"/>
          <w:sz w:val="22"/>
          <w:szCs w:val="16"/>
          <w:lang w:val="sr-Cyrl-BA"/>
        </w:rPr>
        <w:t>5</w:t>
      </w:r>
      <w:r w:rsidRPr="00395AA9">
        <w:rPr>
          <w:rFonts w:ascii="Arial Narrow" w:hAnsi="Arial Narrow" w:cs="Tahoma"/>
          <w:sz w:val="22"/>
          <w:szCs w:val="16"/>
          <w:lang w:val="sr-Latn-CS"/>
        </w:rPr>
        <w:t>=100)</w:t>
      </w:r>
    </w:p>
    <w:p w:rsidR="00C520F2" w:rsidRPr="002740EE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97485C" w:rsidRPr="002740EE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2740EE">
        <w:rPr>
          <w:rFonts w:ascii="Arial Narrow" w:hAnsi="Arial Narrow" w:cs="Tahoma"/>
          <w:b/>
          <w:sz w:val="22"/>
          <w:lang w:val="ru-RU"/>
        </w:rPr>
        <w:t>Број запослених у индустрији</w:t>
      </w:r>
      <w:r w:rsidRPr="002740EE">
        <w:rPr>
          <w:rFonts w:ascii="Arial Narrow" w:hAnsi="Arial Narrow" w:cs="Tahoma"/>
          <w:sz w:val="22"/>
          <w:lang w:val="ru-RU"/>
        </w:rPr>
        <w:t xml:space="preserve"> </w:t>
      </w:r>
      <w:r w:rsidR="00F30A8F" w:rsidRPr="002740EE">
        <w:rPr>
          <w:rFonts w:ascii="Arial Narrow" w:hAnsi="Arial Narrow" w:cs="Tahoma"/>
          <w:sz w:val="22"/>
          <w:lang w:val="ru-RU"/>
        </w:rPr>
        <w:t>у</w:t>
      </w:r>
      <w:r w:rsidR="00F30A8F" w:rsidRPr="002740EE">
        <w:rPr>
          <w:rFonts w:ascii="Arial Narrow" w:hAnsi="Arial Narrow" w:cs="Tahoma"/>
          <w:sz w:val="22"/>
          <w:lang w:val="sr-Cyrl-BA"/>
        </w:rPr>
        <w:t xml:space="preserve"> </w:t>
      </w:r>
      <w:r w:rsidR="002611F1" w:rsidRPr="002740EE">
        <w:rPr>
          <w:rFonts w:ascii="Arial Narrow" w:hAnsi="Arial Narrow" w:cs="Tahoma"/>
          <w:sz w:val="22"/>
          <w:lang w:val="sr-Cyrl-BA"/>
        </w:rPr>
        <w:t>децембру</w:t>
      </w:r>
      <w:r w:rsidR="00467F6C" w:rsidRPr="002740EE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2740EE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2740EE">
        <w:rPr>
          <w:rFonts w:ascii="Arial Narrow" w:hAnsi="Arial Narrow" w:cs="Tahoma"/>
          <w:sz w:val="22"/>
          <w:lang w:val="ru-RU"/>
        </w:rPr>
        <w:t>20</w:t>
      </w:r>
      <w:r w:rsidR="00170A20" w:rsidRPr="002740EE">
        <w:rPr>
          <w:rFonts w:ascii="Arial Narrow" w:hAnsi="Arial Narrow" w:cs="Tahoma"/>
          <w:sz w:val="22"/>
          <w:lang w:val="ru-RU"/>
        </w:rPr>
        <w:t>21</w:t>
      </w:r>
      <w:r w:rsidRPr="002740EE">
        <w:rPr>
          <w:rFonts w:ascii="Arial Narrow" w:hAnsi="Arial Narrow" w:cs="Tahoma"/>
          <w:sz w:val="22"/>
          <w:lang w:val="ru-RU"/>
        </w:rPr>
        <w:t xml:space="preserve">. године </w:t>
      </w:r>
      <w:r w:rsidR="00AC69C5" w:rsidRPr="002740EE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678AE" w:rsidRPr="002740EE">
        <w:rPr>
          <w:rFonts w:ascii="Arial Narrow" w:hAnsi="Arial Narrow" w:cs="Tahoma"/>
          <w:sz w:val="22"/>
          <w:lang w:val="sr-Cyrl-BA"/>
        </w:rPr>
        <w:t xml:space="preserve">исти мјесец прошле године </w:t>
      </w:r>
      <w:r w:rsidR="002611F1" w:rsidRPr="002740EE">
        <w:rPr>
          <w:rFonts w:ascii="Arial Narrow" w:hAnsi="Arial Narrow" w:cs="Tahoma"/>
          <w:sz w:val="22"/>
          <w:lang w:val="sr-Cyrl-BA"/>
        </w:rPr>
        <w:t>већи је за 0,1%</w:t>
      </w:r>
      <w:r w:rsidR="009B6F69" w:rsidRPr="002740EE">
        <w:rPr>
          <w:rFonts w:ascii="Arial Narrow" w:hAnsi="Arial Narrow" w:cs="Tahoma"/>
          <w:sz w:val="22"/>
          <w:lang w:val="sr-Cyrl-BA"/>
        </w:rPr>
        <w:t xml:space="preserve">, </w:t>
      </w:r>
      <w:r w:rsidR="00C678AE" w:rsidRPr="002740EE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2611F1" w:rsidRPr="002740EE">
        <w:rPr>
          <w:rFonts w:ascii="Arial Narrow" w:hAnsi="Arial Narrow" w:cs="Tahoma"/>
          <w:sz w:val="22"/>
          <w:lang w:val="sr-Cyrl-CS"/>
        </w:rPr>
        <w:t>новембар</w:t>
      </w:r>
      <w:r w:rsidR="00520489" w:rsidRPr="002740EE">
        <w:rPr>
          <w:rFonts w:ascii="Arial Narrow" w:hAnsi="Arial Narrow" w:cs="Tahoma"/>
          <w:sz w:val="22"/>
          <w:lang w:val="sr-Cyrl-CS"/>
        </w:rPr>
        <w:t xml:space="preserve"> </w:t>
      </w:r>
      <w:r w:rsidR="00AC69C5" w:rsidRPr="002740EE">
        <w:rPr>
          <w:rFonts w:ascii="Arial Narrow" w:hAnsi="Arial Narrow" w:cs="Tahoma"/>
          <w:sz w:val="22"/>
          <w:lang w:val="sr-Cyrl-CS"/>
        </w:rPr>
        <w:t xml:space="preserve">2021. године </w:t>
      </w:r>
      <w:r w:rsidR="009B6F69" w:rsidRPr="002740EE">
        <w:rPr>
          <w:rFonts w:ascii="Arial Narrow" w:hAnsi="Arial Narrow" w:cs="Tahoma"/>
          <w:sz w:val="22"/>
          <w:lang w:val="sr-Cyrl-CS"/>
        </w:rPr>
        <w:t>мањи</w:t>
      </w:r>
      <w:r w:rsidR="00CC3314" w:rsidRPr="002740EE">
        <w:rPr>
          <w:rFonts w:ascii="Arial Narrow" w:hAnsi="Arial Narrow" w:cs="Tahoma"/>
          <w:sz w:val="22"/>
          <w:lang w:val="sr-Cyrl-CS"/>
        </w:rPr>
        <w:t xml:space="preserve"> за 0,</w:t>
      </w:r>
      <w:r w:rsidR="002611F1" w:rsidRPr="002740EE">
        <w:rPr>
          <w:rFonts w:ascii="Arial Narrow" w:hAnsi="Arial Narrow" w:cs="Tahoma"/>
          <w:sz w:val="22"/>
          <w:lang w:val="sr-Cyrl-CS"/>
        </w:rPr>
        <w:t>3</w:t>
      </w:r>
      <w:r w:rsidR="00CC3314" w:rsidRPr="002740EE">
        <w:rPr>
          <w:rFonts w:ascii="Arial Narrow" w:hAnsi="Arial Narrow" w:cs="Tahoma"/>
          <w:sz w:val="22"/>
          <w:lang w:val="sr-Cyrl-CS"/>
        </w:rPr>
        <w:t>%</w:t>
      </w:r>
      <w:r w:rsidR="00520489" w:rsidRPr="002740EE">
        <w:rPr>
          <w:rFonts w:ascii="Arial Narrow" w:hAnsi="Arial Narrow" w:cs="Tahoma"/>
          <w:sz w:val="22"/>
          <w:lang w:val="sr-Cyrl-CS"/>
        </w:rPr>
        <w:t>.</w:t>
      </w:r>
      <w:r w:rsidR="00CF5454" w:rsidRPr="002740EE">
        <w:rPr>
          <w:rFonts w:ascii="Arial Narrow" w:hAnsi="Arial Narrow" w:cs="Tahoma"/>
          <w:sz w:val="22"/>
          <w:lang w:val="sr-Cyrl-CS"/>
        </w:rPr>
        <w:t xml:space="preserve"> </w:t>
      </w:r>
    </w:p>
    <w:p w:rsidR="00395AA9" w:rsidRPr="002740EE" w:rsidRDefault="00395AA9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2740EE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2740EE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2740EE">
        <w:rPr>
          <w:rFonts w:ascii="Arial Narrow" w:hAnsi="Arial Narrow" w:cs="Tahoma"/>
          <w:sz w:val="22"/>
          <w:lang w:val="sr-Cyrl-CS"/>
        </w:rPr>
        <w:t xml:space="preserve">у </w:t>
      </w:r>
      <w:r w:rsidRPr="002740EE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2266E1" w:rsidRPr="002740EE">
        <w:rPr>
          <w:rFonts w:ascii="Arial Narrow" w:hAnsi="Arial Narrow" w:cs="Tahoma"/>
          <w:sz w:val="22"/>
          <w:lang w:val="ru-RU"/>
        </w:rPr>
        <w:t>децембар</w:t>
      </w:r>
      <w:r w:rsidRPr="002740EE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2740EE">
        <w:rPr>
          <w:rFonts w:ascii="Arial Narrow" w:hAnsi="Arial Narrow" w:cs="Tahoma"/>
          <w:sz w:val="22"/>
          <w:lang w:val="sr-Cyrl-CS"/>
        </w:rPr>
        <w:t>20</w:t>
      </w:r>
      <w:r w:rsidR="00D21B1C" w:rsidRPr="002740EE">
        <w:rPr>
          <w:rFonts w:ascii="Arial Narrow" w:hAnsi="Arial Narrow" w:cs="Tahoma"/>
          <w:sz w:val="22"/>
          <w:lang w:val="sr-Cyrl-CS"/>
        </w:rPr>
        <w:t>2</w:t>
      </w:r>
      <w:r w:rsidR="00AC69C5" w:rsidRPr="002740EE">
        <w:rPr>
          <w:rFonts w:ascii="Arial Narrow" w:hAnsi="Arial Narrow" w:cs="Tahoma"/>
          <w:sz w:val="22"/>
          <w:lang w:val="sr-Cyrl-CS"/>
        </w:rPr>
        <w:t>1</w:t>
      </w:r>
      <w:r w:rsidRPr="002740EE">
        <w:rPr>
          <w:rFonts w:ascii="Arial Narrow" w:hAnsi="Arial Narrow" w:cs="Tahoma"/>
          <w:sz w:val="22"/>
          <w:lang w:val="sr-Cyrl-CS"/>
        </w:rPr>
        <w:t xml:space="preserve">. године, у односу на исти период прошле године </w:t>
      </w:r>
      <w:r w:rsidR="00467F6C" w:rsidRPr="002740EE">
        <w:rPr>
          <w:rFonts w:ascii="Arial Narrow" w:hAnsi="Arial Narrow" w:cs="Tahoma"/>
          <w:sz w:val="22"/>
          <w:lang w:val="sr-Cyrl-CS"/>
        </w:rPr>
        <w:t>мањи</w:t>
      </w:r>
      <w:r w:rsidR="00D21B1C" w:rsidRPr="002740EE">
        <w:rPr>
          <w:rFonts w:ascii="Arial Narrow" w:hAnsi="Arial Narrow" w:cs="Tahoma"/>
          <w:sz w:val="22"/>
          <w:lang w:val="sr-Cyrl-CS"/>
        </w:rPr>
        <w:t xml:space="preserve"> је за </w:t>
      </w:r>
      <w:r w:rsidR="00163AA5" w:rsidRPr="002740EE">
        <w:rPr>
          <w:rFonts w:ascii="Arial Narrow" w:hAnsi="Arial Narrow" w:cs="Tahoma"/>
          <w:sz w:val="22"/>
          <w:lang w:val="sr-Cyrl-CS"/>
        </w:rPr>
        <w:t>1</w:t>
      </w:r>
      <w:r w:rsidR="00D21B1C" w:rsidRPr="002740EE">
        <w:rPr>
          <w:rFonts w:ascii="Arial Narrow" w:hAnsi="Arial Narrow" w:cs="Tahoma"/>
          <w:sz w:val="22"/>
          <w:lang w:val="sr-Cyrl-CS"/>
        </w:rPr>
        <w:t>,</w:t>
      </w:r>
      <w:r w:rsidR="002266E1" w:rsidRPr="002740EE">
        <w:rPr>
          <w:rFonts w:ascii="Arial Narrow" w:hAnsi="Arial Narrow" w:cs="Tahoma"/>
          <w:sz w:val="22"/>
          <w:lang w:val="sr-Cyrl-CS"/>
        </w:rPr>
        <w:t>1</w:t>
      </w:r>
      <w:r w:rsidRPr="002740EE">
        <w:rPr>
          <w:rFonts w:ascii="Arial Narrow" w:hAnsi="Arial Narrow" w:cs="Tahoma"/>
          <w:sz w:val="22"/>
          <w:lang w:val="sr-Cyrl-CS"/>
        </w:rPr>
        <w:t>%.</w:t>
      </w:r>
      <w:r w:rsidRPr="002740EE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97485C" w:rsidRPr="000F30D2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72482B" w:rsidRPr="000F30D2" w:rsidRDefault="002B0A62" w:rsidP="0072482B">
      <w:pPr>
        <w:rPr>
          <w:rFonts w:ascii="Arial Narrow" w:hAnsi="Arial Narrow" w:cs="Tahoma"/>
          <w:b/>
          <w:sz w:val="30"/>
          <w:szCs w:val="30"/>
          <w:lang w:val="sr-Cyrl-BA"/>
        </w:rPr>
      </w:pPr>
      <w:r>
        <w:rPr>
          <w:rFonts w:ascii="Arial Narrow" w:hAnsi="Arial Narrow" w:cs="Tahoma"/>
          <w:b/>
          <w:sz w:val="30"/>
          <w:szCs w:val="30"/>
          <w:lang w:val="sr-Cyrl-BA"/>
        </w:rPr>
        <w:t>Рекорд</w:t>
      </w:r>
      <w:r w:rsidR="0072482B" w:rsidRPr="000F30D2">
        <w:rPr>
          <w:rFonts w:ascii="Arial Narrow" w:hAnsi="Arial Narrow" w:cs="Tahoma"/>
          <w:b/>
          <w:sz w:val="30"/>
          <w:szCs w:val="30"/>
          <w:lang w:val="sr-Cyrl-BA"/>
        </w:rPr>
        <w:t>н</w:t>
      </w:r>
      <w:r>
        <w:rPr>
          <w:rFonts w:ascii="Arial Narrow" w:hAnsi="Arial Narrow" w:cs="Tahoma"/>
          <w:b/>
          <w:sz w:val="30"/>
          <w:szCs w:val="30"/>
          <w:lang w:val="sr-Cyrl-BA"/>
        </w:rPr>
        <w:t>а</w:t>
      </w:r>
      <w:r w:rsidR="0072482B" w:rsidRPr="000F30D2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>
        <w:rPr>
          <w:rFonts w:ascii="Arial Narrow" w:hAnsi="Arial Narrow" w:cs="Tahoma"/>
          <w:b/>
          <w:sz w:val="30"/>
          <w:szCs w:val="30"/>
          <w:lang w:val="sr-Cyrl-BA"/>
        </w:rPr>
        <w:t>покривеност увоза извозом у 2021. години</w:t>
      </w:r>
    </w:p>
    <w:p w:rsidR="0072482B" w:rsidRPr="000F30D2" w:rsidRDefault="0072482B" w:rsidP="0072482B">
      <w:pPr>
        <w:jc w:val="both"/>
        <w:rPr>
          <w:rFonts w:ascii="Arial Narrow" w:hAnsi="Arial Narrow" w:cs="Tahoma"/>
          <w:sz w:val="22"/>
          <w:lang w:val="sr-Latn-BA"/>
        </w:rPr>
      </w:pPr>
    </w:p>
    <w:p w:rsidR="0072482B" w:rsidRPr="000F30D2" w:rsidRDefault="0072482B" w:rsidP="0072482B">
      <w:pPr>
        <w:jc w:val="both"/>
        <w:rPr>
          <w:rFonts w:ascii="Arial Narrow" w:hAnsi="Arial Narrow" w:cs="Tahoma"/>
          <w:sz w:val="22"/>
          <w:lang w:val="sr-Cyrl-BA"/>
        </w:rPr>
      </w:pPr>
      <w:r w:rsidRPr="000F30D2">
        <w:rPr>
          <w:rFonts w:ascii="Arial Narrow" w:hAnsi="Arial Narrow" w:cs="Tahoma"/>
          <w:sz w:val="22"/>
          <w:lang w:val="sr-Latn-BA"/>
        </w:rPr>
        <w:t xml:space="preserve">У </w:t>
      </w:r>
      <w:r w:rsidRPr="000F30D2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>
        <w:rPr>
          <w:rFonts w:ascii="Arial Narrow" w:hAnsi="Arial Narrow" w:cs="Tahoma"/>
          <w:sz w:val="22"/>
          <w:lang w:val="sr-Cyrl-RS"/>
        </w:rPr>
        <w:t>децембар</w:t>
      </w:r>
      <w:r w:rsidRPr="000F30D2">
        <w:rPr>
          <w:rFonts w:ascii="Arial Narrow" w:hAnsi="Arial Narrow" w:cs="Tahoma"/>
          <w:sz w:val="22"/>
          <w:lang w:val="sr-Latn-BA"/>
        </w:rPr>
        <w:t xml:space="preserve"> 202</w:t>
      </w:r>
      <w:r w:rsidRPr="000F30D2">
        <w:rPr>
          <w:rFonts w:ascii="Arial Narrow" w:hAnsi="Arial Narrow" w:cs="Tahoma"/>
          <w:sz w:val="22"/>
          <w:lang w:val="sr-Cyrl-RS"/>
        </w:rPr>
        <w:t>1</w:t>
      </w:r>
      <w:r w:rsidRPr="000F30D2">
        <w:rPr>
          <w:rFonts w:ascii="Arial Narrow" w:hAnsi="Arial Narrow" w:cs="Tahoma"/>
          <w:sz w:val="22"/>
          <w:lang w:val="sr-Latn-BA"/>
        </w:rPr>
        <w:t xml:space="preserve">. године </w:t>
      </w:r>
      <w:r w:rsidRPr="000F30D2">
        <w:rPr>
          <w:rFonts w:ascii="Arial Narrow" w:hAnsi="Arial Narrow" w:cs="Tahoma"/>
          <w:sz w:val="22"/>
          <w:lang w:val="sr-Cyrl-BA"/>
        </w:rPr>
        <w:t>остварен је извоз у вриједности од чет</w:t>
      </w:r>
      <w:r w:rsidR="003F6C0D">
        <w:rPr>
          <w:rFonts w:ascii="Arial Narrow" w:hAnsi="Arial Narrow" w:cs="Tahoma"/>
          <w:sz w:val="22"/>
          <w:lang w:val="sr-Cyrl-BA"/>
        </w:rPr>
        <w:t>и</w:t>
      </w:r>
      <w:r w:rsidRPr="000F30D2">
        <w:rPr>
          <w:rFonts w:ascii="Arial Narrow" w:hAnsi="Arial Narrow" w:cs="Tahoma"/>
          <w:sz w:val="22"/>
          <w:lang w:val="sr-Cyrl-BA"/>
        </w:rPr>
        <w:t xml:space="preserve">ри милијарде и </w:t>
      </w:r>
      <w:r>
        <w:rPr>
          <w:rFonts w:ascii="Arial Narrow" w:hAnsi="Arial Narrow" w:cs="Tahoma"/>
          <w:sz w:val="22"/>
          <w:lang w:val="sr-Latn-BA"/>
        </w:rPr>
        <w:t>4</w:t>
      </w:r>
      <w:r>
        <w:rPr>
          <w:rFonts w:ascii="Arial Narrow" w:hAnsi="Arial Narrow" w:cs="Tahoma"/>
          <w:sz w:val="22"/>
          <w:lang w:val="sr-Cyrl-BA"/>
        </w:rPr>
        <w:t>28</w:t>
      </w:r>
      <w:r w:rsidRPr="000F30D2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0F30D2">
        <w:rPr>
          <w:rFonts w:ascii="Arial Narrow" w:hAnsi="Arial Narrow" w:cs="Tahoma"/>
          <w:sz w:val="22"/>
          <w:lang w:val="sr-Latn-BA"/>
        </w:rPr>
        <w:t xml:space="preserve"> </w:t>
      </w:r>
      <w:r w:rsidRPr="000F30D2">
        <w:rPr>
          <w:rFonts w:ascii="Arial Narrow" w:hAnsi="Arial Narrow" w:cs="Tahoma"/>
          <w:sz w:val="22"/>
          <w:lang w:val="sr-Cyrl-BA"/>
        </w:rPr>
        <w:t xml:space="preserve">што је за 30,5% више него у периоду јануар - </w:t>
      </w:r>
      <w:r>
        <w:rPr>
          <w:rFonts w:ascii="Arial Narrow" w:hAnsi="Arial Narrow" w:cs="Tahoma"/>
          <w:sz w:val="22"/>
          <w:lang w:val="sr-Cyrl-BA"/>
        </w:rPr>
        <w:t>децембар</w:t>
      </w:r>
      <w:r w:rsidRPr="000F30D2">
        <w:rPr>
          <w:rFonts w:ascii="Arial Narrow" w:hAnsi="Arial Narrow" w:cs="Tahoma"/>
          <w:sz w:val="22"/>
          <w:lang w:val="sr-Cyrl-BA"/>
        </w:rPr>
        <w:t xml:space="preserve"> 2020. године, те увоз у вриједности од пет милијарди и 5</w:t>
      </w:r>
      <w:r>
        <w:rPr>
          <w:rFonts w:ascii="Arial Narrow" w:hAnsi="Arial Narrow" w:cs="Tahoma"/>
          <w:sz w:val="22"/>
          <w:lang w:val="sr-Cyrl-BA"/>
        </w:rPr>
        <w:t>80</w:t>
      </w:r>
      <w:r w:rsidRPr="000F30D2">
        <w:rPr>
          <w:rFonts w:ascii="Arial Narrow" w:hAnsi="Arial Narrow" w:cs="Tahoma"/>
          <w:sz w:val="22"/>
          <w:lang w:val="sr-Cyrl-BA"/>
        </w:rPr>
        <w:t xml:space="preserve"> милиона КМ, што је за 24,</w:t>
      </w:r>
      <w:r>
        <w:rPr>
          <w:rFonts w:ascii="Arial Narrow" w:hAnsi="Arial Narrow" w:cs="Tahoma"/>
          <w:sz w:val="22"/>
          <w:lang w:val="sr-Cyrl-BA"/>
        </w:rPr>
        <w:t>8</w:t>
      </w:r>
      <w:r w:rsidRPr="000F30D2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>
        <w:rPr>
          <w:rFonts w:ascii="Arial Narrow" w:hAnsi="Arial Narrow" w:cs="Tahoma"/>
          <w:sz w:val="22"/>
          <w:lang w:val="sr-Cyrl-BA"/>
        </w:rPr>
        <w:t>децембар</w:t>
      </w:r>
      <w:r w:rsidRPr="000F30D2">
        <w:rPr>
          <w:rFonts w:ascii="Arial Narrow" w:hAnsi="Arial Narrow" w:cs="Tahoma"/>
          <w:sz w:val="22"/>
          <w:lang w:val="sr-Cyrl-BA"/>
        </w:rPr>
        <w:t xml:space="preserve"> 2020</w:t>
      </w:r>
      <w:r w:rsidR="002B0A62">
        <w:rPr>
          <w:rFonts w:ascii="Arial Narrow" w:hAnsi="Arial Narrow" w:cs="Tahoma"/>
          <w:sz w:val="22"/>
          <w:lang w:val="sr-Cyrl-BA"/>
        </w:rPr>
        <w:t>.</w:t>
      </w:r>
      <w:r w:rsidRPr="000F30D2">
        <w:rPr>
          <w:rFonts w:ascii="Arial Narrow" w:hAnsi="Arial Narrow" w:cs="Tahoma"/>
          <w:sz w:val="22"/>
          <w:lang w:val="sr-Cyrl-BA"/>
        </w:rPr>
        <w:t xml:space="preserve"> </w:t>
      </w:r>
      <w:r w:rsidR="002B0A62">
        <w:rPr>
          <w:rFonts w:ascii="Arial Narrow" w:hAnsi="Arial Narrow" w:cs="Tahoma"/>
          <w:sz w:val="22"/>
          <w:lang w:val="sr-Cyrl-BA"/>
        </w:rPr>
        <w:t>П</w:t>
      </w:r>
      <w:r w:rsidRPr="000F30D2">
        <w:rPr>
          <w:rFonts w:ascii="Arial Narrow" w:hAnsi="Arial Narrow" w:cs="Tahoma"/>
          <w:sz w:val="22"/>
          <w:lang w:val="sr-Cyrl-BA"/>
        </w:rPr>
        <w:t xml:space="preserve">роценат покривености увоза извозом </w:t>
      </w:r>
      <w:r w:rsidR="002B0A62">
        <w:rPr>
          <w:rFonts w:ascii="Arial Narrow" w:hAnsi="Arial Narrow" w:cs="Tahoma"/>
          <w:sz w:val="22"/>
          <w:lang w:val="sr-Cyrl-BA"/>
        </w:rPr>
        <w:t xml:space="preserve">у 2021. години </w:t>
      </w:r>
      <w:r w:rsidRPr="000F30D2">
        <w:rPr>
          <w:rFonts w:ascii="Arial Narrow" w:hAnsi="Arial Narrow" w:cs="Tahoma"/>
          <w:sz w:val="22"/>
          <w:lang w:val="sr-Cyrl-BA"/>
        </w:rPr>
        <w:t xml:space="preserve">износио </w:t>
      </w:r>
      <w:r w:rsidRPr="00EA7213">
        <w:rPr>
          <w:rFonts w:ascii="Arial Narrow" w:hAnsi="Arial Narrow" w:cs="Tahoma"/>
          <w:sz w:val="22"/>
          <w:lang w:val="sr-Cyrl-BA"/>
        </w:rPr>
        <w:t>79,</w:t>
      </w:r>
      <w:r w:rsidR="002B0A62" w:rsidRPr="00EA7213">
        <w:rPr>
          <w:rFonts w:ascii="Arial Narrow" w:hAnsi="Arial Narrow" w:cs="Tahoma"/>
          <w:sz w:val="22"/>
          <w:lang w:val="sr-Cyrl-BA"/>
        </w:rPr>
        <w:t xml:space="preserve">4% </w:t>
      </w:r>
      <w:r w:rsidR="002B0A62">
        <w:rPr>
          <w:rFonts w:ascii="Arial Narrow" w:hAnsi="Arial Narrow" w:cs="Tahoma"/>
          <w:sz w:val="22"/>
          <w:lang w:val="sr-Cyrl-BA"/>
        </w:rPr>
        <w:t>и највиши је до сада када се посматра на годишњем нивоу.</w:t>
      </w:r>
    </w:p>
    <w:p w:rsidR="0072482B" w:rsidRPr="000F30D2" w:rsidRDefault="0072482B" w:rsidP="0072482B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72482B" w:rsidRPr="000F30D2" w:rsidRDefault="0072482B" w:rsidP="0072482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F30D2">
        <w:rPr>
          <w:rFonts w:ascii="Arial Narrow" w:hAnsi="Arial Narrow" w:cs="Tahoma"/>
          <w:sz w:val="22"/>
          <w:szCs w:val="22"/>
          <w:lang w:val="sr-Cyrl-BA"/>
        </w:rPr>
        <w:t>У</w:t>
      </w:r>
      <w:r w:rsidRPr="000F30D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>
        <w:rPr>
          <w:rFonts w:ascii="Arial Narrow" w:hAnsi="Arial Narrow" w:cs="Tahoma"/>
          <w:sz w:val="22"/>
          <w:szCs w:val="22"/>
          <w:lang w:val="sr-Cyrl-RS"/>
        </w:rPr>
        <w:t>децембру</w:t>
      </w:r>
      <w:r w:rsidRPr="000F30D2">
        <w:rPr>
          <w:rFonts w:ascii="Arial Narrow" w:hAnsi="Arial Narrow" w:cs="Tahoma"/>
          <w:sz w:val="22"/>
          <w:szCs w:val="22"/>
          <w:lang w:val="sr-Latn-BA"/>
        </w:rPr>
        <w:t xml:space="preserve"> 2021. године </w:t>
      </w:r>
      <w:r w:rsidRPr="000F30D2">
        <w:rPr>
          <w:rFonts w:ascii="Arial Narrow" w:hAnsi="Arial Narrow" w:cs="Tahoma"/>
          <w:sz w:val="22"/>
          <w:szCs w:val="22"/>
          <w:lang w:val="sr-Cyrl-BA"/>
        </w:rPr>
        <w:t>остварен је извоз у вриједности од 4</w:t>
      </w:r>
      <w:r>
        <w:rPr>
          <w:rFonts w:ascii="Arial Narrow" w:hAnsi="Arial Narrow" w:cs="Tahoma"/>
          <w:sz w:val="22"/>
          <w:szCs w:val="22"/>
          <w:lang w:val="sr-Cyrl-BA"/>
        </w:rPr>
        <w:t>00</w:t>
      </w:r>
      <w:r w:rsidRPr="000F30D2">
        <w:rPr>
          <w:rFonts w:ascii="Arial Narrow" w:hAnsi="Arial Narrow" w:cs="Tahoma"/>
          <w:sz w:val="22"/>
          <w:szCs w:val="22"/>
          <w:lang w:val="sr-Cyrl-BA"/>
        </w:rPr>
        <w:t xml:space="preserve"> милиона КМ што је </w:t>
      </w:r>
      <w:r w:rsidR="006E06AD">
        <w:rPr>
          <w:rFonts w:ascii="Arial Narrow" w:hAnsi="Arial Narrow" w:cs="Tahoma"/>
          <w:sz w:val="22"/>
          <w:szCs w:val="22"/>
          <w:lang w:val="sr-Latn-BA"/>
        </w:rPr>
        <w:t>30</w:t>
      </w:r>
      <w:r w:rsidRPr="000F30D2">
        <w:rPr>
          <w:rFonts w:ascii="Arial Narrow" w:hAnsi="Arial Narrow" w:cs="Tahoma"/>
          <w:sz w:val="22"/>
          <w:szCs w:val="22"/>
          <w:lang w:val="sr-Latn-BA"/>
        </w:rPr>
        <w:t>,</w:t>
      </w:r>
      <w:r w:rsidR="006E06AD">
        <w:rPr>
          <w:rFonts w:ascii="Arial Narrow" w:hAnsi="Arial Narrow" w:cs="Tahoma"/>
          <w:sz w:val="22"/>
          <w:szCs w:val="22"/>
          <w:lang w:val="sr-Latn-BA"/>
        </w:rPr>
        <w:t>5</w:t>
      </w:r>
      <w:r w:rsidRPr="000F30D2">
        <w:rPr>
          <w:rFonts w:ascii="Arial Narrow" w:hAnsi="Arial Narrow" w:cs="Tahoma"/>
          <w:sz w:val="22"/>
          <w:szCs w:val="22"/>
          <w:lang w:val="sr-Latn-BA"/>
        </w:rPr>
        <w:t>%</w:t>
      </w:r>
      <w:r w:rsidRPr="000F30D2">
        <w:rPr>
          <w:rFonts w:ascii="Arial Narrow" w:hAnsi="Arial Narrow" w:cs="Tahoma"/>
          <w:sz w:val="22"/>
          <w:szCs w:val="22"/>
          <w:lang w:val="sr-Cyrl-BA"/>
        </w:rPr>
        <w:t xml:space="preserve"> више него у истом мјесецу 2020</w:t>
      </w:r>
      <w:r w:rsidRPr="000F30D2">
        <w:rPr>
          <w:rFonts w:ascii="Arial Narrow" w:hAnsi="Arial Narrow" w:cs="Tahoma"/>
          <w:sz w:val="22"/>
          <w:szCs w:val="22"/>
          <w:lang w:val="sr-Latn-BA"/>
        </w:rPr>
        <w:t xml:space="preserve">, </w:t>
      </w:r>
      <w:r w:rsidRPr="000F30D2">
        <w:rPr>
          <w:rFonts w:ascii="Arial Narrow" w:hAnsi="Arial Narrow" w:cs="Tahoma"/>
          <w:sz w:val="22"/>
          <w:szCs w:val="22"/>
          <w:lang w:val="sr-Cyrl-BA"/>
        </w:rPr>
        <w:t>те</w:t>
      </w:r>
      <w:r w:rsidRPr="000F30D2">
        <w:rPr>
          <w:rFonts w:ascii="Arial Narrow" w:hAnsi="Arial Narrow" w:cs="Tahoma"/>
          <w:sz w:val="22"/>
          <w:szCs w:val="22"/>
          <w:lang w:val="sr-Latn-BA"/>
        </w:rPr>
        <w:t xml:space="preserve"> увоз </w:t>
      </w:r>
      <w:r w:rsidRPr="000F30D2">
        <w:rPr>
          <w:rFonts w:ascii="Arial Narrow" w:hAnsi="Arial Narrow" w:cs="Tahoma"/>
          <w:sz w:val="22"/>
          <w:szCs w:val="22"/>
          <w:lang w:val="sr-Cyrl-BA"/>
        </w:rPr>
        <w:t>у вриједности од 5</w:t>
      </w:r>
      <w:r>
        <w:rPr>
          <w:rFonts w:ascii="Arial Narrow" w:hAnsi="Arial Narrow" w:cs="Tahoma"/>
          <w:sz w:val="22"/>
          <w:szCs w:val="22"/>
          <w:lang w:val="sr-Cyrl-BA"/>
        </w:rPr>
        <w:t>24</w:t>
      </w:r>
      <w:r w:rsidRPr="000F30D2">
        <w:rPr>
          <w:rFonts w:ascii="Arial Narrow" w:hAnsi="Arial Narrow" w:cs="Tahoma"/>
          <w:sz w:val="22"/>
          <w:szCs w:val="22"/>
          <w:lang w:val="sr-Cyrl-BA"/>
        </w:rPr>
        <w:t xml:space="preserve"> милиона КМ, што</w:t>
      </w:r>
      <w:r w:rsidRPr="000F30D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0F30D2">
        <w:rPr>
          <w:rFonts w:ascii="Arial Narrow" w:hAnsi="Arial Narrow" w:cs="Tahoma"/>
          <w:sz w:val="22"/>
          <w:szCs w:val="22"/>
          <w:lang w:val="sr-Cyrl-BA"/>
        </w:rPr>
        <w:t xml:space="preserve">је </w:t>
      </w:r>
      <w:r w:rsidRPr="000F30D2">
        <w:rPr>
          <w:rFonts w:ascii="Arial Narrow" w:hAnsi="Arial Narrow" w:cs="Tahoma"/>
          <w:sz w:val="22"/>
          <w:szCs w:val="22"/>
          <w:lang w:val="sr-Latn-BA"/>
        </w:rPr>
        <w:t xml:space="preserve">за </w:t>
      </w:r>
      <w:r w:rsidR="006E06AD">
        <w:rPr>
          <w:rFonts w:ascii="Arial Narrow" w:hAnsi="Arial Narrow" w:cs="Tahoma"/>
          <w:sz w:val="22"/>
          <w:szCs w:val="22"/>
          <w:lang w:val="sr-Latn-BA"/>
        </w:rPr>
        <w:t>27</w:t>
      </w:r>
      <w:r w:rsidRPr="000F30D2">
        <w:rPr>
          <w:rFonts w:ascii="Arial Narrow" w:hAnsi="Arial Narrow" w:cs="Tahoma"/>
          <w:sz w:val="22"/>
          <w:szCs w:val="22"/>
          <w:lang w:val="sr-Latn-BA"/>
        </w:rPr>
        <w:t>,</w:t>
      </w:r>
      <w:r w:rsidRPr="000F30D2">
        <w:rPr>
          <w:rFonts w:ascii="Arial Narrow" w:hAnsi="Arial Narrow" w:cs="Tahoma"/>
          <w:sz w:val="22"/>
          <w:szCs w:val="22"/>
          <w:lang w:val="sr-Cyrl-BA"/>
        </w:rPr>
        <w:t>2</w:t>
      </w:r>
      <w:r w:rsidRPr="000F30D2">
        <w:rPr>
          <w:rFonts w:ascii="Arial Narrow" w:hAnsi="Arial Narrow" w:cs="Tahoma"/>
          <w:sz w:val="22"/>
          <w:szCs w:val="22"/>
          <w:lang w:val="sr-Latn-BA"/>
        </w:rPr>
        <w:t>%</w:t>
      </w:r>
      <w:r w:rsidRPr="000F30D2">
        <w:rPr>
          <w:rFonts w:ascii="Arial Narrow" w:hAnsi="Arial Narrow" w:cs="Tahoma"/>
          <w:sz w:val="22"/>
          <w:szCs w:val="22"/>
          <w:lang w:val="sr-Cyrl-BA"/>
        </w:rPr>
        <w:t xml:space="preserve"> више него у </w:t>
      </w:r>
      <w:r>
        <w:rPr>
          <w:rFonts w:ascii="Arial Narrow" w:hAnsi="Arial Narrow" w:cs="Tahoma"/>
          <w:sz w:val="22"/>
          <w:szCs w:val="22"/>
          <w:lang w:val="sr-Cyrl-BA"/>
        </w:rPr>
        <w:t>децембру</w:t>
      </w:r>
      <w:r w:rsidRPr="000F30D2">
        <w:rPr>
          <w:rFonts w:ascii="Arial Narrow" w:hAnsi="Arial Narrow" w:cs="Tahoma"/>
          <w:sz w:val="22"/>
          <w:szCs w:val="22"/>
          <w:lang w:val="sr-Cyrl-BA"/>
        </w:rPr>
        <w:t xml:space="preserve"> 2020, док је проценат покривено</w:t>
      </w:r>
      <w:r>
        <w:rPr>
          <w:rFonts w:ascii="Arial Narrow" w:hAnsi="Arial Narrow" w:cs="Tahoma"/>
          <w:sz w:val="22"/>
          <w:szCs w:val="22"/>
          <w:lang w:val="sr-Cyrl-BA"/>
        </w:rPr>
        <w:t>сти увоза извозом у износио 76,4</w:t>
      </w:r>
      <w:r w:rsidRPr="000F30D2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72482B" w:rsidRPr="000F30D2" w:rsidRDefault="0072482B" w:rsidP="0072482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72482B" w:rsidRPr="000F30D2" w:rsidRDefault="0072482B" w:rsidP="0072482B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0F30D2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AF439B">
        <w:rPr>
          <w:rFonts w:ascii="Arial Narrow" w:hAnsi="Arial Narrow" w:cs="Tahoma"/>
          <w:sz w:val="22"/>
          <w:lang w:val="sr-Latn-BA"/>
        </w:rPr>
        <w:t>e</w:t>
      </w:r>
      <w:r w:rsidRPr="000F30D2">
        <w:rPr>
          <w:rFonts w:ascii="Arial Narrow" w:hAnsi="Arial Narrow" w:cs="Tahoma"/>
          <w:sz w:val="22"/>
          <w:lang w:val="ru-RU"/>
        </w:rPr>
        <w:t xml:space="preserve"> Српск</w:t>
      </w:r>
      <w:r w:rsidRPr="00AF439B">
        <w:rPr>
          <w:rFonts w:ascii="Arial Narrow" w:hAnsi="Arial Narrow" w:cs="Tahoma"/>
          <w:sz w:val="22"/>
          <w:lang w:val="sr-Latn-BA"/>
        </w:rPr>
        <w:t>e</w:t>
      </w:r>
      <w:r w:rsidRPr="000F30D2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>
        <w:rPr>
          <w:rFonts w:ascii="Arial Narrow" w:hAnsi="Arial Narrow" w:cs="Tahoma"/>
          <w:sz w:val="22"/>
          <w:lang w:val="ru-RU"/>
        </w:rPr>
        <w:t>децембар</w:t>
      </w:r>
      <w:r w:rsidRPr="000F30D2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0F30D2">
        <w:rPr>
          <w:rFonts w:ascii="Arial Narrow" w:hAnsi="Arial Narrow" w:cs="Tahoma"/>
          <w:sz w:val="22"/>
          <w:lang w:val="sr-Cyrl-CS"/>
        </w:rPr>
        <w:t xml:space="preserve">2021. године, највише се извозило у </w:t>
      </w:r>
      <w:r w:rsidRPr="000F30D2">
        <w:rPr>
          <w:rFonts w:ascii="Arial Narrow" w:hAnsi="Arial Narrow" w:cs="Tahoma"/>
          <w:sz w:val="22"/>
          <w:lang w:val="sr-Cyrl-RS"/>
        </w:rPr>
        <w:t>Србију</w:t>
      </w:r>
      <w:r w:rsidRPr="000F30D2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Pr="00EA7213">
        <w:rPr>
          <w:rFonts w:ascii="Arial Narrow" w:hAnsi="Arial Narrow" w:cs="Tahoma"/>
          <w:sz w:val="22"/>
          <w:lang w:val="sr-Latn-BA"/>
        </w:rPr>
        <w:t>660</w:t>
      </w:r>
      <w:r w:rsidRPr="00EA7213">
        <w:rPr>
          <w:rFonts w:ascii="Arial Narrow" w:hAnsi="Arial Narrow" w:cs="Tahoma"/>
          <w:sz w:val="22"/>
          <w:lang w:val="sr-Cyrl-BA"/>
        </w:rPr>
        <w:t xml:space="preserve"> </w:t>
      </w:r>
      <w:r w:rsidRPr="000F30D2">
        <w:rPr>
          <w:rFonts w:ascii="Arial Narrow" w:hAnsi="Arial Narrow" w:cs="Tahoma"/>
          <w:sz w:val="22"/>
          <w:lang w:val="sr-Cyrl-CS"/>
        </w:rPr>
        <w:t>милиона КМ, односно 1</w:t>
      </w:r>
      <w:r w:rsidRPr="000F30D2">
        <w:rPr>
          <w:rFonts w:ascii="Arial Narrow" w:hAnsi="Arial Narrow" w:cs="Tahoma"/>
          <w:sz w:val="22"/>
          <w:lang w:val="sr-Cyrl-RS"/>
        </w:rPr>
        <w:t>4</w:t>
      </w:r>
      <w:r w:rsidRPr="000F30D2">
        <w:rPr>
          <w:rFonts w:ascii="Arial Narrow" w:hAnsi="Arial Narrow" w:cs="Tahoma"/>
          <w:sz w:val="22"/>
          <w:lang w:val="sr-Cyrl-CS"/>
        </w:rPr>
        <w:t>,</w:t>
      </w:r>
      <w:r>
        <w:rPr>
          <w:rFonts w:ascii="Arial Narrow" w:hAnsi="Arial Narrow" w:cs="Tahoma"/>
          <w:sz w:val="22"/>
          <w:lang w:val="sr-Latn-BA"/>
        </w:rPr>
        <w:t>9</w:t>
      </w:r>
      <w:r w:rsidRPr="000F30D2">
        <w:rPr>
          <w:rFonts w:ascii="Arial Narrow" w:hAnsi="Arial Narrow" w:cs="Tahoma"/>
          <w:sz w:val="22"/>
          <w:lang w:val="sr-Cyrl-CS"/>
        </w:rPr>
        <w:t>%</w:t>
      </w:r>
      <w:r w:rsidRPr="000F30D2">
        <w:rPr>
          <w:rFonts w:ascii="Arial Narrow" w:hAnsi="Arial Narrow" w:cs="Tahoma"/>
          <w:sz w:val="22"/>
          <w:lang w:val="ru-RU"/>
        </w:rPr>
        <w:t xml:space="preserve"> </w:t>
      </w:r>
      <w:r w:rsidRPr="000F30D2">
        <w:rPr>
          <w:rFonts w:ascii="Arial Narrow" w:hAnsi="Arial Narrow" w:cs="Tahoma"/>
          <w:sz w:val="22"/>
          <w:lang w:val="sr-Cyrl-CS"/>
        </w:rPr>
        <w:t xml:space="preserve">и у </w:t>
      </w:r>
      <w:r w:rsidRPr="000F30D2">
        <w:rPr>
          <w:rFonts w:ascii="Arial Narrow" w:hAnsi="Arial Narrow" w:cs="Tahoma"/>
          <w:sz w:val="22"/>
          <w:lang w:val="sr-Cyrl-BA"/>
        </w:rPr>
        <w:t>Италију</w:t>
      </w:r>
      <w:r w:rsidRPr="000F30D2">
        <w:rPr>
          <w:rFonts w:ascii="Arial Narrow" w:hAnsi="Arial Narrow" w:cs="Tahoma"/>
          <w:sz w:val="22"/>
          <w:lang w:val="sr-Latn-BA"/>
        </w:rPr>
        <w:t xml:space="preserve"> </w:t>
      </w:r>
      <w:r>
        <w:rPr>
          <w:rFonts w:ascii="Arial Narrow" w:hAnsi="Arial Narrow" w:cs="Tahoma"/>
          <w:sz w:val="22"/>
          <w:lang w:val="sr-Cyrl-RS"/>
        </w:rPr>
        <w:t>620</w:t>
      </w:r>
      <w:r w:rsidRPr="000F30D2">
        <w:rPr>
          <w:rFonts w:ascii="Arial Narrow" w:hAnsi="Arial Narrow" w:cs="Tahoma"/>
          <w:sz w:val="22"/>
          <w:lang w:val="sr-Cyrl-CS"/>
        </w:rPr>
        <w:t xml:space="preserve"> милиона КМ, односно 14,</w:t>
      </w:r>
      <w:r>
        <w:rPr>
          <w:rFonts w:ascii="Arial Narrow" w:hAnsi="Arial Narrow" w:cs="Tahoma"/>
          <w:sz w:val="22"/>
          <w:lang w:val="sr-Latn-BA"/>
        </w:rPr>
        <w:t>0</w:t>
      </w:r>
      <w:r w:rsidRPr="000F30D2">
        <w:rPr>
          <w:rFonts w:ascii="Arial Narrow" w:hAnsi="Arial Narrow" w:cs="Tahoma"/>
          <w:sz w:val="22"/>
          <w:lang w:val="sr-Cyrl-CS"/>
        </w:rPr>
        <w:t xml:space="preserve">% од укупно оствареног извоза. У истом периоду, </w:t>
      </w:r>
      <w:r w:rsidRPr="000F30D2">
        <w:rPr>
          <w:rFonts w:ascii="Arial Narrow" w:hAnsi="Arial Narrow" w:cs="Tahoma"/>
          <w:sz w:val="22"/>
          <w:lang w:val="sr-Cyrl-BA"/>
        </w:rPr>
        <w:t>н</w:t>
      </w:r>
      <w:r w:rsidRPr="000F30D2">
        <w:rPr>
          <w:rFonts w:ascii="Arial Narrow" w:hAnsi="Arial Narrow" w:cs="Tahoma"/>
          <w:sz w:val="22"/>
          <w:lang w:val="sr-Cyrl-CS"/>
        </w:rPr>
        <w:t xml:space="preserve">ајвише се увозило из Србије и то у вриједности од </w:t>
      </w:r>
      <w:r>
        <w:rPr>
          <w:rFonts w:ascii="Arial Narrow" w:hAnsi="Arial Narrow" w:cs="Tahoma"/>
          <w:sz w:val="22"/>
          <w:lang w:val="sr-Cyrl-RS"/>
        </w:rPr>
        <w:t>милијарду и 39</w:t>
      </w:r>
      <w:r w:rsidRPr="000F30D2">
        <w:rPr>
          <w:rFonts w:ascii="Arial Narrow" w:hAnsi="Arial Narrow" w:cs="Tahoma"/>
          <w:sz w:val="22"/>
          <w:lang w:val="sr-Cyrl-BA"/>
        </w:rPr>
        <w:t xml:space="preserve"> </w:t>
      </w:r>
      <w:r w:rsidRPr="000F30D2">
        <w:rPr>
          <w:rFonts w:ascii="Arial Narrow" w:hAnsi="Arial Narrow" w:cs="Tahoma"/>
          <w:sz w:val="22"/>
          <w:lang w:val="sr-Cyrl-CS"/>
        </w:rPr>
        <w:t>милион</w:t>
      </w:r>
      <w:r w:rsidRPr="000F30D2">
        <w:rPr>
          <w:rFonts w:ascii="Arial Narrow" w:hAnsi="Arial Narrow" w:cs="Tahoma"/>
          <w:sz w:val="22"/>
        </w:rPr>
        <w:t>a</w:t>
      </w:r>
      <w:r w:rsidRPr="000F30D2">
        <w:rPr>
          <w:rFonts w:ascii="Arial Narrow" w:hAnsi="Arial Narrow" w:cs="Tahoma"/>
          <w:sz w:val="22"/>
          <w:lang w:val="sr-Cyrl-CS"/>
        </w:rPr>
        <w:t xml:space="preserve"> КМ, односно 18,</w:t>
      </w:r>
      <w:r>
        <w:rPr>
          <w:rFonts w:ascii="Arial Narrow" w:hAnsi="Arial Narrow" w:cs="Tahoma"/>
          <w:sz w:val="22"/>
          <w:lang w:val="sr-Cyrl-CS"/>
        </w:rPr>
        <w:t>6</w:t>
      </w:r>
      <w:r w:rsidRPr="000F30D2">
        <w:rPr>
          <w:rFonts w:ascii="Arial Narrow" w:hAnsi="Arial Narrow" w:cs="Tahoma"/>
          <w:sz w:val="22"/>
          <w:lang w:val="sr-Cyrl-CS"/>
        </w:rPr>
        <w:t>% и из Италије, у вриједности од</w:t>
      </w:r>
      <w:r>
        <w:rPr>
          <w:rFonts w:ascii="Arial Narrow" w:hAnsi="Arial Narrow" w:cs="Tahoma"/>
          <w:sz w:val="22"/>
          <w:lang w:val="sr-Cyrl-CS"/>
        </w:rPr>
        <w:t xml:space="preserve"> 833</w:t>
      </w:r>
      <w:r w:rsidRPr="000F30D2">
        <w:rPr>
          <w:rFonts w:ascii="Arial Narrow" w:hAnsi="Arial Narrow" w:cs="Tahoma"/>
          <w:sz w:val="22"/>
          <w:lang w:val="sr-Cyrl-CS"/>
        </w:rPr>
        <w:t xml:space="preserve"> милиона КМ, односно 14,</w:t>
      </w:r>
      <w:r w:rsidRPr="000F30D2">
        <w:rPr>
          <w:rFonts w:ascii="Arial Narrow" w:hAnsi="Arial Narrow" w:cs="Tahoma"/>
          <w:sz w:val="22"/>
          <w:lang w:val="sr-Cyrl-RS"/>
        </w:rPr>
        <w:t>9%</w:t>
      </w:r>
      <w:r w:rsidRPr="000F30D2">
        <w:rPr>
          <w:rFonts w:ascii="Arial Narrow" w:hAnsi="Arial Narrow" w:cs="Tahoma"/>
          <w:sz w:val="22"/>
          <w:lang w:val="sr-Cyrl-CS"/>
        </w:rPr>
        <w:t xml:space="preserve"> од укупно оствареног увоза.</w:t>
      </w:r>
    </w:p>
    <w:p w:rsidR="0072482B" w:rsidRPr="000F30D2" w:rsidRDefault="0072482B" w:rsidP="0072482B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95AA9" w:rsidRDefault="00395AA9" w:rsidP="0072482B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395AA9" w:rsidRDefault="00395AA9" w:rsidP="0072482B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72482B" w:rsidRPr="00142AFF" w:rsidRDefault="0072482B" w:rsidP="0072482B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142AFF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периоду </w:t>
      </w:r>
      <w:r w:rsidRPr="00142AFF">
        <w:rPr>
          <w:rFonts w:ascii="Arial Narrow" w:hAnsi="Arial Narrow" w:cs="Tahoma"/>
          <w:sz w:val="22"/>
          <w:lang w:val="ru-RU"/>
        </w:rPr>
        <w:t>јануар - децембар</w:t>
      </w:r>
      <w:r w:rsidRPr="00142AFF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142AFF">
        <w:rPr>
          <w:rFonts w:ascii="Arial Narrow" w:hAnsi="Arial Narrow" w:cs="Tahoma"/>
          <w:sz w:val="22"/>
          <w:szCs w:val="22"/>
          <w:lang w:val="sr-Cyrl-CS"/>
        </w:rPr>
        <w:t xml:space="preserve">2021. године, највеће учешће у извозу остварује електрична енергија са </w:t>
      </w:r>
      <w:r w:rsidRPr="00142AFF">
        <w:rPr>
          <w:rFonts w:ascii="Arial Narrow" w:hAnsi="Arial Narrow" w:cs="Tahoma"/>
          <w:sz w:val="22"/>
          <w:szCs w:val="22"/>
          <w:lang w:val="sr-Cyrl-BA"/>
        </w:rPr>
        <w:t>539</w:t>
      </w:r>
      <w:r w:rsidRPr="00142AFF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142AFF">
        <w:rPr>
          <w:rFonts w:ascii="Arial Narrow" w:hAnsi="Arial Narrow" w:cs="Tahoma"/>
          <w:sz w:val="22"/>
          <w:szCs w:val="22"/>
          <w:lang w:val="sr-Cyrl-CS"/>
        </w:rPr>
        <w:t>милион</w:t>
      </w:r>
      <w:r>
        <w:rPr>
          <w:rFonts w:ascii="Arial Narrow" w:hAnsi="Arial Narrow" w:cs="Tahoma"/>
          <w:sz w:val="22"/>
          <w:szCs w:val="22"/>
          <w:lang w:val="sr-Cyrl-BA"/>
        </w:rPr>
        <w:t>а</w:t>
      </w:r>
      <w:r w:rsidRPr="00142AFF">
        <w:rPr>
          <w:rFonts w:ascii="Arial Narrow" w:hAnsi="Arial Narrow" w:cs="Tahoma"/>
          <w:sz w:val="22"/>
          <w:szCs w:val="22"/>
          <w:lang w:val="sr-Cyrl-CS"/>
        </w:rPr>
        <w:t xml:space="preserve"> КМ, што износи 8</w:t>
      </w:r>
      <w:r w:rsidRPr="00142AFF">
        <w:rPr>
          <w:rFonts w:ascii="Arial Narrow" w:hAnsi="Arial Narrow" w:cs="Tahoma"/>
          <w:sz w:val="22"/>
          <w:szCs w:val="22"/>
          <w:lang w:val="sr-Latn-BA"/>
        </w:rPr>
        <w:t>,</w:t>
      </w:r>
      <w:r w:rsidRPr="00142AFF">
        <w:rPr>
          <w:rFonts w:ascii="Arial Narrow" w:hAnsi="Arial Narrow" w:cs="Tahoma"/>
          <w:sz w:val="22"/>
          <w:szCs w:val="22"/>
          <w:lang w:val="sr-Cyrl-CS"/>
        </w:rPr>
        <w:t>1% од укупног извоза, док највеће учешће у увозу остварују нафтна уља</w:t>
      </w:r>
      <w:r w:rsidRPr="00142AFF">
        <w:rPr>
          <w:rFonts w:ascii="Arial Narrow" w:hAnsi="Arial Narrow" w:cs="Tahoma"/>
          <w:sz w:val="22"/>
          <w:szCs w:val="22"/>
          <w:lang w:val="sr-Cyrl-BA"/>
        </w:rPr>
        <w:t xml:space="preserve"> са укупном вриједношћу од </w:t>
      </w:r>
      <w:r w:rsidRPr="00142AFF">
        <w:rPr>
          <w:rFonts w:ascii="Arial Narrow" w:hAnsi="Arial Narrow" w:cs="Tahoma"/>
          <w:sz w:val="22"/>
          <w:szCs w:val="22"/>
          <w:lang w:val="sr-Cyrl-CS"/>
        </w:rPr>
        <w:t>280</w:t>
      </w:r>
      <w:r w:rsidRPr="00142AFF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142AFF">
        <w:rPr>
          <w:rFonts w:ascii="Arial Narrow" w:hAnsi="Arial Narrow" w:cs="Tahoma"/>
          <w:sz w:val="22"/>
          <w:szCs w:val="22"/>
          <w:lang w:val="sr-Cyrl-BA"/>
        </w:rPr>
        <w:t xml:space="preserve">милиона КМ, што износи </w:t>
      </w:r>
      <w:r w:rsidRPr="00142AFF">
        <w:rPr>
          <w:rFonts w:ascii="Arial Narrow" w:hAnsi="Arial Narrow" w:cs="Tahoma"/>
          <w:sz w:val="22"/>
          <w:szCs w:val="22"/>
          <w:lang w:val="sr-Cyrl-CS"/>
        </w:rPr>
        <w:t>5</w:t>
      </w:r>
      <w:r w:rsidRPr="00142AFF">
        <w:rPr>
          <w:rFonts w:ascii="Arial Narrow" w:hAnsi="Arial Narrow" w:cs="Tahoma"/>
          <w:sz w:val="22"/>
          <w:szCs w:val="22"/>
          <w:lang w:val="sr-Cyrl-BA"/>
        </w:rPr>
        <w:t>,0% од укупног увоза.</w:t>
      </w:r>
      <w:r w:rsidRPr="00142AFF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754F0D" w:rsidRPr="000F30D2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206D9" w:rsidRPr="000F30D2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D6653" w:rsidRPr="000F30D2" w:rsidRDefault="005D6653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0F30D2" w:rsidRDefault="00A7251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0F30D2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1101199</wp:posOffset>
                </wp:positionH>
                <wp:positionV relativeFrom="paragraph">
                  <wp:posOffset>91117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49B6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left:0;text-align:left;margin-left:86.7pt;margin-top:7.1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0F30D2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0F30D2" w:rsidRDefault="0072482B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0F30D2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1112851</wp:posOffset>
                </wp:positionH>
                <wp:positionV relativeFrom="paragraph">
                  <wp:posOffset>2743835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D91C4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87.65pt;margin-top:216.05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" fillcolor="white [3201]" stroked="f" strokeweight=".5pt">
                <v:textbox>
                  <w:txbxContent>
                    <w:p w:rsidR="001010D2" w:rsidRPr="001010D2" w:rsidRDefault="001010D2" w:rsidP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D536BD" w:rsidRPr="000F30D2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3446713</wp:posOffset>
                </wp:positionH>
                <wp:positionV relativeFrom="paragraph">
                  <wp:posOffset>2748583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left:0;text-align:left;margin-left:271.4pt;margin-top:216.4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FP7&#10;8b3iAAAACwEAAA8AAAAAAAAAAAAAAAAAngQAAGRycy9kb3ducmV2LnhtbFBLBQYAAAAABAAEAPMA&#10;AACtBQAAAAA=&#10;" fillcolor="white [3201]" stroked="f" strokeweight=".5pt">
                <v:textbox>
                  <w:txbxContent>
                    <w:p w:rsidR="001010D2" w:rsidRPr="001010D2" w:rsidRDefault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7DDF6A" wp14:editId="3F2BFF0D">
            <wp:extent cx="5514974" cy="28575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0F30D2" w:rsidRDefault="003A0D2D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6657A3" w:rsidRPr="000F30D2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395AA9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22"/>
          <w:szCs w:val="22"/>
          <w:lang w:val="ru-RU"/>
        </w:rPr>
      </w:pPr>
      <w:r w:rsidRPr="00395AA9">
        <w:rPr>
          <w:rFonts w:ascii="Arial Narrow" w:hAnsi="Arial Narrow" w:cs="Tahoma"/>
          <w:sz w:val="22"/>
          <w:szCs w:val="22"/>
          <w:lang w:val="ru-RU"/>
        </w:rPr>
        <w:t xml:space="preserve">Графикон </w:t>
      </w:r>
      <w:r w:rsidRPr="00395AA9">
        <w:rPr>
          <w:rFonts w:ascii="Arial Narrow" w:hAnsi="Arial Narrow" w:cs="Tahoma"/>
          <w:sz w:val="22"/>
          <w:szCs w:val="22"/>
          <w:lang w:val="sr-Cyrl-BA"/>
        </w:rPr>
        <w:t>4</w:t>
      </w:r>
      <w:r w:rsidRPr="00395AA9">
        <w:rPr>
          <w:rFonts w:ascii="Arial Narrow" w:hAnsi="Arial Narrow" w:cs="Tahoma"/>
          <w:sz w:val="22"/>
          <w:szCs w:val="22"/>
          <w:lang w:val="ru-RU"/>
        </w:rPr>
        <w:t xml:space="preserve">. </w:t>
      </w:r>
      <w:r w:rsidRPr="00395AA9">
        <w:rPr>
          <w:rFonts w:ascii="Arial Narrow" w:hAnsi="Arial Narrow" w:cs="Tahoma"/>
          <w:iCs/>
          <w:sz w:val="22"/>
          <w:szCs w:val="22"/>
          <w:lang w:val="sr-Cyrl-CS"/>
        </w:rPr>
        <w:t>Из</w:t>
      </w:r>
      <w:r w:rsidRPr="00395AA9">
        <w:rPr>
          <w:rFonts w:ascii="Arial Narrow" w:hAnsi="Arial Narrow" w:cs="Tahoma"/>
          <w:iCs/>
          <w:sz w:val="22"/>
          <w:szCs w:val="22"/>
          <w:lang w:val="ru-RU"/>
        </w:rPr>
        <w:t xml:space="preserve">воз и </w:t>
      </w:r>
      <w:r w:rsidRPr="00395AA9">
        <w:rPr>
          <w:rFonts w:ascii="Arial Narrow" w:hAnsi="Arial Narrow" w:cs="Tahoma"/>
          <w:iCs/>
          <w:sz w:val="22"/>
          <w:szCs w:val="22"/>
          <w:lang w:val="sr-Cyrl-CS"/>
        </w:rPr>
        <w:t>у</w:t>
      </w:r>
      <w:r w:rsidRPr="00395AA9">
        <w:rPr>
          <w:rFonts w:ascii="Arial Narrow" w:hAnsi="Arial Narrow" w:cs="Tahoma"/>
          <w:iCs/>
          <w:sz w:val="22"/>
          <w:szCs w:val="22"/>
          <w:lang w:val="ru-RU"/>
        </w:rPr>
        <w:t>воз по мјесецима</w:t>
      </w:r>
    </w:p>
    <w:p w:rsidR="005A6276" w:rsidRPr="00713A5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6D1F0C" w:rsidRPr="001D4FA6" w:rsidRDefault="006D1F0C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  <w:bookmarkStart w:id="0" w:name="_GoBack"/>
      <w:bookmarkEnd w:id="0"/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0F2395" w:rsidRDefault="000F239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0F2395" w:rsidRDefault="000F239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0F2395" w:rsidRDefault="000F239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8F4ED5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395AA9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8F4ED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EA721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EA721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EA7213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A7213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EA7213" w:rsidRDefault="00395AA9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EA721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6D1F0C" w:rsidRPr="006D1F0C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EA7213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EA721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EA7213" w:rsidRDefault="00A62CB9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A7213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Јеличић</w:t>
            </w:r>
          </w:p>
          <w:p w:rsidR="000F5C7E" w:rsidRPr="00EA7213" w:rsidRDefault="00395AA9" w:rsidP="00A62CB9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62CB9" w:rsidRPr="00EA721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biljana.jelicic</w:t>
              </w:r>
              <w:r w:rsidR="00A62CB9" w:rsidRPr="00EA721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EA7213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EA7213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8F4ED5" w:rsidRPr="008F4ED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EA721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EA721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EA7213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A7213">
              <w:rPr>
                <w:rFonts w:ascii="Arial Narrow" w:hAnsi="Arial Narrow" w:cs="Tahoma"/>
                <w:sz w:val="18"/>
                <w:szCs w:val="18"/>
                <w:lang w:val="sr-Cyrl-BA"/>
              </w:rPr>
              <w:t>Санела Боројевић</w:t>
            </w:r>
          </w:p>
          <w:p w:rsidR="0066022A" w:rsidRPr="00EA7213" w:rsidRDefault="00395AA9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EA7213" w:rsidRPr="00EA721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sanela.borojevic</w:t>
              </w:r>
              <w:r w:rsidR="00EA7213" w:rsidRPr="00EA721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</w:p>
          <w:p w:rsidR="0066022A" w:rsidRPr="00EA7213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EA7213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EA7213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EA7213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Start"/>
            <w:r w:rsidRPr="001D54B6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>
              <w:rPr>
                <w:rFonts w:ascii="Arial Narrow" w:hAnsi="Arial Narrow" w:cs="Tahoma"/>
                <w:sz w:val="18"/>
                <w:szCs w:val="18"/>
                <w:lang w:val="sr-Cyrl-CS"/>
              </w:rPr>
              <w:t>, в.д. д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иректора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1D54B6" w:rsidRDefault="004F6953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1D54B6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95AA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4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95AA9">
                        <w:rPr>
                          <w:rFonts w:ascii="Tahoma" w:hAnsi="Tahoma" w:cs="Tahoma"/>
                          <w:noProof/>
                          <w:color w:val="FFFFFF"/>
                        </w:rPr>
                        <w:t>4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95AA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95AA9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395AA9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BE412C">
            <w:rPr>
              <w:rFonts w:ascii="Arial Narrow" w:hAnsi="Arial Narrow" w:cs="Tahoma"/>
              <w:color w:val="1F497D"/>
              <w:sz w:val="16"/>
              <w:lang w:val="sr-Cyrl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713A5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395AA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BE412C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12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BE412C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46849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395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33F"/>
    <w:rsid w:val="00227A59"/>
    <w:rsid w:val="0023009E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0EE"/>
    <w:rsid w:val="0027420E"/>
    <w:rsid w:val="00274C2B"/>
    <w:rsid w:val="00274E48"/>
    <w:rsid w:val="00274ED4"/>
    <w:rsid w:val="00274FC3"/>
    <w:rsid w:val="0027513C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F3"/>
    <w:rsid w:val="002A5D3A"/>
    <w:rsid w:val="002A5DEF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5AA9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0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4F1"/>
    <w:rsid w:val="00417584"/>
    <w:rsid w:val="00417A4C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E0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CE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319A"/>
    <w:rsid w:val="006732F7"/>
    <w:rsid w:val="0067365B"/>
    <w:rsid w:val="00673764"/>
    <w:rsid w:val="00673D83"/>
    <w:rsid w:val="00673ECA"/>
    <w:rsid w:val="00674C4F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AD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9F6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494"/>
    <w:rsid w:val="00B014BB"/>
    <w:rsid w:val="00B01B49"/>
    <w:rsid w:val="00B01D55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845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5AF"/>
    <w:rsid w:val="00C4180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6849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5AB13891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jana.jelicic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Chart%20in%20Microsoft%20Word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2020</c:v>
                  </c:pt>
                  <c:pt idx="1">
                    <c:v>2021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979</c:v>
                </c:pt>
                <c:pt idx="1">
                  <c:v>962</c:v>
                </c:pt>
                <c:pt idx="2">
                  <c:v>984</c:v>
                </c:pt>
                <c:pt idx="3">
                  <c:v>978</c:v>
                </c:pt>
                <c:pt idx="4">
                  <c:v>978</c:v>
                </c:pt>
                <c:pt idx="5">
                  <c:v>981</c:v>
                </c:pt>
                <c:pt idx="6">
                  <c:v>994</c:v>
                </c:pt>
                <c:pt idx="7">
                  <c:v>1019</c:v>
                </c:pt>
                <c:pt idx="8">
                  <c:v>1025</c:v>
                </c:pt>
                <c:pt idx="9">
                  <c:v>1026</c:v>
                </c:pt>
                <c:pt idx="10">
                  <c:v>1027</c:v>
                </c:pt>
                <c:pt idx="11">
                  <c:v>1030</c:v>
                </c:pt>
                <c:pt idx="12">
                  <c:v>1038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1557632"/>
        <c:axId val="241559200"/>
      </c:lineChart>
      <c:catAx>
        <c:axId val="241557632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crossAx val="241559200"/>
        <c:crosses val="autoZero"/>
        <c:auto val="1"/>
        <c:lblAlgn val="ctr"/>
        <c:lblOffset val="100"/>
        <c:noMultiLvlLbl val="0"/>
      </c:catAx>
      <c:valAx>
        <c:axId val="241559200"/>
        <c:scaling>
          <c:orientation val="minMax"/>
          <c:min val="6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2415576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 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2020</c:v>
                  </c:pt>
                  <c:pt idx="2">
                    <c:v>2021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-0.1</c:v>
                </c:pt>
                <c:pt idx="1">
                  <c:v>0.5</c:v>
                </c:pt>
                <c:pt idx="2">
                  <c:v>0.4</c:v>
                </c:pt>
                <c:pt idx="3">
                  <c:v>0.7</c:v>
                </c:pt>
                <c:pt idx="4">
                  <c:v>-0.7</c:v>
                </c:pt>
                <c:pt idx="5">
                  <c:v>0.2</c:v>
                </c:pt>
                <c:pt idx="6">
                  <c:v>0</c:v>
                </c:pt>
                <c:pt idx="7">
                  <c:v>-0.1</c:v>
                </c:pt>
                <c:pt idx="8">
                  <c:v>0.2</c:v>
                </c:pt>
                <c:pt idx="9">
                  <c:v>0.6</c:v>
                </c:pt>
                <c:pt idx="10">
                  <c:v>2.2999999999999998</c:v>
                </c:pt>
                <c:pt idx="11">
                  <c:v>1.2</c:v>
                </c:pt>
                <c:pt idx="12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 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2020</c:v>
                  </c:pt>
                  <c:pt idx="2">
                    <c:v>2021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-1.9</c:v>
                </c:pt>
                <c:pt idx="1">
                  <c:v>-1.8</c:v>
                </c:pt>
                <c:pt idx="2">
                  <c:v>-1.6</c:v>
                </c:pt>
                <c:pt idx="3">
                  <c:v>-0.8</c:v>
                </c:pt>
                <c:pt idx="4">
                  <c:v>0.6</c:v>
                </c:pt>
                <c:pt idx="5">
                  <c:v>1.5</c:v>
                </c:pt>
                <c:pt idx="6">
                  <c:v>1.4</c:v>
                </c:pt>
                <c:pt idx="7">
                  <c:v>1.7</c:v>
                </c:pt>
                <c:pt idx="8">
                  <c:v>2.1</c:v>
                </c:pt>
                <c:pt idx="9">
                  <c:v>2.6</c:v>
                </c:pt>
                <c:pt idx="10">
                  <c:v>4</c:v>
                </c:pt>
                <c:pt idx="11">
                  <c:v>5.2</c:v>
                </c:pt>
                <c:pt idx="12">
                  <c:v>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 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2020</c:v>
                  </c:pt>
                  <c:pt idx="2">
                    <c:v>2021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1558416"/>
        <c:axId val="241559984"/>
      </c:lineChart>
      <c:catAx>
        <c:axId val="241558416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415599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41559984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41558416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>
              <a:solidFill>
                <a:srgbClr val="44546A"/>
              </a:solidFill>
            </a:ln>
          </c:spPr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2017</c:v>
                  </c:pt>
                  <c:pt idx="1">
                    <c:v>2018</c:v>
                  </c:pt>
                  <c:pt idx="13">
                    <c:v>2019</c:v>
                  </c:pt>
                  <c:pt idx="25">
                    <c:v>2020</c:v>
                  </c:pt>
                  <c:pt idx="37">
                    <c:v>2021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109.86190274635578</c:v>
                </c:pt>
                <c:pt idx="1">
                  <c:v>110.26992194725669</c:v>
                </c:pt>
                <c:pt idx="2">
                  <c:v>117.02203360570562</c:v>
                </c:pt>
                <c:pt idx="3">
                  <c:v>118.79988274671774</c:v>
                </c:pt>
                <c:pt idx="4">
                  <c:v>118.67676604501492</c:v>
                </c:pt>
                <c:pt idx="5">
                  <c:v>124.41636459366708</c:v>
                </c:pt>
                <c:pt idx="6">
                  <c:v>110.42522642271291</c:v>
                </c:pt>
                <c:pt idx="7">
                  <c:v>117.56315726191401</c:v>
                </c:pt>
                <c:pt idx="8">
                  <c:v>104.35897501195642</c:v>
                </c:pt>
                <c:pt idx="9">
                  <c:v>112.13364790427916</c:v>
                </c:pt>
                <c:pt idx="10">
                  <c:v>114.95060070039754</c:v>
                </c:pt>
                <c:pt idx="11">
                  <c:v>107.22566103533576</c:v>
                </c:pt>
                <c:pt idx="12">
                  <c:v>106.06140094490412</c:v>
                </c:pt>
                <c:pt idx="13">
                  <c:v>97.287022541408575</c:v>
                </c:pt>
                <c:pt idx="14">
                  <c:v>103.12612326409126</c:v>
                </c:pt>
                <c:pt idx="15">
                  <c:v>98.348719176135717</c:v>
                </c:pt>
                <c:pt idx="16">
                  <c:v>95.527242121856816</c:v>
                </c:pt>
                <c:pt idx="17">
                  <c:v>102.02109080232417</c:v>
                </c:pt>
                <c:pt idx="18">
                  <c:v>101.71251198022091</c:v>
                </c:pt>
                <c:pt idx="19">
                  <c:v>106.93481532267674</c:v>
                </c:pt>
                <c:pt idx="20">
                  <c:v>106.92518898760002</c:v>
                </c:pt>
                <c:pt idx="21">
                  <c:v>102.14835345769524</c:v>
                </c:pt>
                <c:pt idx="22">
                  <c:v>95.536752310877418</c:v>
                </c:pt>
                <c:pt idx="23">
                  <c:v>98.448421014270679</c:v>
                </c:pt>
                <c:pt idx="24">
                  <c:v>97.617842258344851</c:v>
                </c:pt>
                <c:pt idx="25">
                  <c:v>101.32575649389639</c:v>
                </c:pt>
                <c:pt idx="26">
                  <c:v>91.76277294485206</c:v>
                </c:pt>
                <c:pt idx="27">
                  <c:v>94.757132014662261</c:v>
                </c:pt>
                <c:pt idx="28">
                  <c:v>87.099912872624557</c:v>
                </c:pt>
                <c:pt idx="29">
                  <c:v>87.715832241194832</c:v>
                </c:pt>
                <c:pt idx="30">
                  <c:v>86.992628856171933</c:v>
                </c:pt>
                <c:pt idx="31">
                  <c:v>93.432985954404415</c:v>
                </c:pt>
                <c:pt idx="32">
                  <c:v>95.86976468999076</c:v>
                </c:pt>
                <c:pt idx="33">
                  <c:v>93.09018224570363</c:v>
                </c:pt>
                <c:pt idx="34">
                  <c:v>96.145999919639067</c:v>
                </c:pt>
                <c:pt idx="35">
                  <c:v>96.647632587856634</c:v>
                </c:pt>
                <c:pt idx="36">
                  <c:v>100.98879690354451</c:v>
                </c:pt>
                <c:pt idx="37">
                  <c:v>102.54208656544604</c:v>
                </c:pt>
                <c:pt idx="38">
                  <c:v>107.96074450621133</c:v>
                </c:pt>
                <c:pt idx="39">
                  <c:v>105.27041849077139</c:v>
                </c:pt>
                <c:pt idx="40">
                  <c:v>110.37947780793299</c:v>
                </c:pt>
                <c:pt idx="41">
                  <c:v>105.10871077451669</c:v>
                </c:pt>
                <c:pt idx="42">
                  <c:v>108.31642011366789</c:v>
                </c:pt>
                <c:pt idx="43">
                  <c:v>102.6896493958355</c:v>
                </c:pt>
                <c:pt idx="44">
                  <c:v>103.1622981118408</c:v>
                </c:pt>
                <c:pt idx="45">
                  <c:v>100.98906117445466</c:v>
                </c:pt>
                <c:pt idx="46">
                  <c:v>101.03051443897014</c:v>
                </c:pt>
                <c:pt idx="47">
                  <c:v>107.08993057791227</c:v>
                </c:pt>
                <c:pt idx="48">
                  <c:v>107.9167417179393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8B1-41B1-81A5-3AFD735701E3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2017</c:v>
                  </c:pt>
                  <c:pt idx="1">
                    <c:v>2018</c:v>
                  </c:pt>
                  <c:pt idx="13">
                    <c:v>2019</c:v>
                  </c:pt>
                  <c:pt idx="25">
                    <c:v>2020</c:v>
                  </c:pt>
                  <c:pt idx="37">
                    <c:v>2021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111.07175443169305</c:v>
                </c:pt>
                <c:pt idx="1">
                  <c:v>112.53281341073658</c:v>
                </c:pt>
                <c:pt idx="2">
                  <c:v>115.41345824178198</c:v>
                </c:pt>
                <c:pt idx="3">
                  <c:v>118.0725524847437</c:v>
                </c:pt>
                <c:pt idx="4">
                  <c:v>119.41990326481185</c:v>
                </c:pt>
                <c:pt idx="5">
                  <c:v>118.56789212139702</c:v>
                </c:pt>
                <c:pt idx="6">
                  <c:v>115.63706542088225</c:v>
                </c:pt>
                <c:pt idx="7">
                  <c:v>112.50467491672465</c:v>
                </c:pt>
                <c:pt idx="8">
                  <c:v>110.55457544090905</c:v>
                </c:pt>
                <c:pt idx="9">
                  <c:v>110.86765315148644</c:v>
                </c:pt>
                <c:pt idx="10">
                  <c:v>111.02200977409444</c:v>
                </c:pt>
                <c:pt idx="11">
                  <c:v>108.42163192163599</c:v>
                </c:pt>
                <c:pt idx="12">
                  <c:v>104.51389673243871</c:v>
                </c:pt>
                <c:pt idx="13">
                  <c:v>101.59714026066095</c:v>
                </c:pt>
                <c:pt idx="14">
                  <c:v>100.21772603786464</c:v>
                </c:pt>
                <c:pt idx="15">
                  <c:v>99.033151597613212</c:v>
                </c:pt>
                <c:pt idx="16">
                  <c:v>98.754488562464871</c:v>
                </c:pt>
                <c:pt idx="17">
                  <c:v>100.43694043909251</c:v>
                </c:pt>
                <c:pt idx="18">
                  <c:v>103.00435942859779</c:v>
                </c:pt>
                <c:pt idx="19">
                  <c:v>104.97389128248203</c:v>
                </c:pt>
                <c:pt idx="20">
                  <c:v>104.63750690066387</c:v>
                </c:pt>
                <c:pt idx="21">
                  <c:v>101.70064757739077</c:v>
                </c:pt>
                <c:pt idx="22">
                  <c:v>98.801005187027641</c:v>
                </c:pt>
                <c:pt idx="23">
                  <c:v>97.984487049723242</c:v>
                </c:pt>
                <c:pt idx="24">
                  <c:v>98.253314565456179</c:v>
                </c:pt>
                <c:pt idx="25">
                  <c:v>97.376713078413943</c:v>
                </c:pt>
                <c:pt idx="26">
                  <c:v>94.910274215571661</c:v>
                </c:pt>
                <c:pt idx="27">
                  <c:v>92.069255383070697</c:v>
                </c:pt>
                <c:pt idx="28">
                  <c:v>89.490972201448955</c:v>
                </c:pt>
                <c:pt idx="29">
                  <c:v>88.280650383257438</c:v>
                </c:pt>
                <c:pt idx="30">
                  <c:v>89.391222456100323</c:v>
                </c:pt>
                <c:pt idx="31">
                  <c:v>92.041459955517325</c:v>
                </c:pt>
                <c:pt idx="32">
                  <c:v>94.047377470063111</c:v>
                </c:pt>
                <c:pt idx="33">
                  <c:v>94.833808977718263</c:v>
                </c:pt>
                <c:pt idx="34">
                  <c:v>95.859740929657335</c:v>
                </c:pt>
                <c:pt idx="35">
                  <c:v>97.790729313586837</c:v>
                </c:pt>
                <c:pt idx="36">
                  <c:v>100.42932521644656</c:v>
                </c:pt>
                <c:pt idx="37">
                  <c:v>103.29301316932271</c:v>
                </c:pt>
                <c:pt idx="38">
                  <c:v>105.63501213339858</c:v>
                </c:pt>
                <c:pt idx="39">
                  <c:v>107.01675765453535</c:v>
                </c:pt>
                <c:pt idx="40">
                  <c:v>107.50248007206598</c:v>
                </c:pt>
                <c:pt idx="41">
                  <c:v>107.06504198587098</c:v>
                </c:pt>
                <c:pt idx="42">
                  <c:v>105.92207288433629</c:v>
                </c:pt>
                <c:pt idx="43">
                  <c:v>104.2700380730747</c:v>
                </c:pt>
                <c:pt idx="44">
                  <c:v>102.74534990334435</c:v>
                </c:pt>
                <c:pt idx="45">
                  <c:v>102.11225382526604</c:v>
                </c:pt>
                <c:pt idx="46">
                  <c:v>103.11833951286566</c:v>
                </c:pt>
                <c:pt idx="47">
                  <c:v>105.42378700384926</c:v>
                </c:pt>
                <c:pt idx="48">
                  <c:v>107.15877288396675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8B1-41B1-81A5-3AFD735701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5493568"/>
        <c:axId val="425495136"/>
      </c:lineChart>
      <c:catAx>
        <c:axId val="425493568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425495136"/>
        <c:crosses val="autoZero"/>
        <c:auto val="1"/>
        <c:lblAlgn val="ctr"/>
        <c:lblOffset val="100"/>
        <c:noMultiLvlLbl val="0"/>
      </c:catAx>
      <c:valAx>
        <c:axId val="425495136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425493568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'[Chart in Microsoft Word]Септ2021'!$A$2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'[Chart in Microsoft Word]Септ2021'!$B$1:$N$1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'[Chart in Microsoft Word]Септ2021'!$B$2:$N$2</c:f>
              <c:numCache>
                <c:formatCode>0</c:formatCode>
                <c:ptCount val="13"/>
                <c:pt idx="0">
                  <c:v>411697</c:v>
                </c:pt>
                <c:pt idx="1">
                  <c:v>280973.00199000002</c:v>
                </c:pt>
                <c:pt idx="2">
                  <c:v>386845.87732000003</c:v>
                </c:pt>
                <c:pt idx="3">
                  <c:v>470668.81706999999</c:v>
                </c:pt>
                <c:pt idx="4">
                  <c:v>456354.56737</c:v>
                </c:pt>
                <c:pt idx="5">
                  <c:v>452639.37461</c:v>
                </c:pt>
                <c:pt idx="6">
                  <c:v>484230.49057999998</c:v>
                </c:pt>
                <c:pt idx="7">
                  <c:v>499695.09068000002</c:v>
                </c:pt>
                <c:pt idx="8">
                  <c:v>426113.09868</c:v>
                </c:pt>
                <c:pt idx="9">
                  <c:v>528067.34210999997</c:v>
                </c:pt>
                <c:pt idx="10">
                  <c:v>528061.71109</c:v>
                </c:pt>
                <c:pt idx="11">
                  <c:v>543192.81070999999</c:v>
                </c:pt>
                <c:pt idx="12">
                  <c:v>523742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A9-4A08-A0EC-E5F1DB464C13}"/>
            </c:ext>
          </c:extLst>
        </c:ser>
        <c:ser>
          <c:idx val="1"/>
          <c:order val="1"/>
          <c:tx>
            <c:strRef>
              <c:f>'[Chart in Microsoft Word]Септ2021'!$A$3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'[Chart in Microsoft Word]Септ2021'!$B$1:$N$1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'[Chart in Microsoft Word]Септ2021'!$B$3:$N$3</c:f>
              <c:numCache>
                <c:formatCode>0</c:formatCode>
                <c:ptCount val="13"/>
                <c:pt idx="0">
                  <c:v>306580</c:v>
                </c:pt>
                <c:pt idx="1">
                  <c:v>261083.10394</c:v>
                </c:pt>
                <c:pt idx="2">
                  <c:v>318453.56183999998</c:v>
                </c:pt>
                <c:pt idx="3">
                  <c:v>373306.11855999997</c:v>
                </c:pt>
                <c:pt idx="4">
                  <c:v>352479.18946999998</c:v>
                </c:pt>
                <c:pt idx="5">
                  <c:v>334224.28399999999</c:v>
                </c:pt>
                <c:pt idx="6">
                  <c:v>391885.74534000002</c:v>
                </c:pt>
                <c:pt idx="7">
                  <c:v>394359.83474999998</c:v>
                </c:pt>
                <c:pt idx="8">
                  <c:v>326402.95267000003</c:v>
                </c:pt>
                <c:pt idx="9">
                  <c:v>424951.65315999999</c:v>
                </c:pt>
                <c:pt idx="10">
                  <c:v>401265.28411000001</c:v>
                </c:pt>
                <c:pt idx="11">
                  <c:v>448582.18595999997</c:v>
                </c:pt>
                <c:pt idx="12">
                  <c:v>399988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A9-4A08-A0EC-E5F1DB464C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9903344"/>
        <c:axId val="239735248"/>
      </c:lineChart>
      <c:catAx>
        <c:axId val="239903344"/>
        <c:scaling>
          <c:orientation val="minMax"/>
        </c:scaling>
        <c:delete val="0"/>
        <c:axPos val="b"/>
        <c:min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in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39735248"/>
        <c:crosses val="autoZero"/>
        <c:auto val="1"/>
        <c:lblAlgn val="ctr"/>
        <c:lblOffset val="100"/>
        <c:noMultiLvlLbl val="0"/>
      </c:catAx>
      <c:valAx>
        <c:axId val="239735248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39903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01D98-89DC-492D-AF30-D703662C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3664</TotalTime>
  <Pages>5</Pages>
  <Words>1197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8471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796</cp:revision>
  <cp:lastPrinted>2020-06-17T08:46:00Z</cp:lastPrinted>
  <dcterms:created xsi:type="dcterms:W3CDTF">2018-06-21T10:44:00Z</dcterms:created>
  <dcterms:modified xsi:type="dcterms:W3CDTF">2022-01-24T08:35:00Z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