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13349D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3349D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E162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9E2ADF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30316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13349D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0316A" w:rsidRPr="0030316A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CS"/>
              </w:rPr>
              <w:t>263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0316A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28355C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28355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28355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28355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839EA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</w:t>
      </w:r>
      <w:r w:rsidR="009E1B51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л</w:t>
      </w:r>
      <w:r w:rsidR="001839EA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="004D737B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9E1B51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1839EA" w:rsidRPr="0028355C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E33D13" w:rsidRPr="0028355C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28355C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28355C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28355C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9E1B51" w:rsidRPr="0028355C">
        <w:rPr>
          <w:rFonts w:ascii="Arial Narrow" w:hAnsi="Arial Narrow" w:cs="Tahoma"/>
          <w:b/>
          <w:sz w:val="28"/>
          <w:szCs w:val="22"/>
          <w:lang w:val="sr-Cyrl-BA"/>
        </w:rPr>
        <w:t>8</w:t>
      </w:r>
      <w:r w:rsidR="004841F2" w:rsidRPr="0028355C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9E1B51" w:rsidRPr="0028355C">
        <w:rPr>
          <w:rFonts w:ascii="Arial Narrow" w:hAnsi="Arial Narrow" w:cs="Tahoma"/>
          <w:b/>
          <w:sz w:val="28"/>
          <w:szCs w:val="22"/>
          <w:lang w:val="sr-Cyrl-BA"/>
        </w:rPr>
        <w:t>8</w:t>
      </w:r>
      <w:r w:rsidR="004841F2" w:rsidRPr="0028355C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28355C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28355C">
        <w:rPr>
          <w:rFonts w:ascii="Tahoma" w:hAnsi="Tahoma" w:cs="Tahoma"/>
          <w:b/>
          <w:sz w:val="24"/>
          <w:lang w:val="sr-Cyrl-CS"/>
        </w:rPr>
        <w:tab/>
      </w:r>
      <w:r w:rsidRPr="0028355C">
        <w:rPr>
          <w:rFonts w:ascii="Tahoma" w:hAnsi="Tahoma" w:cs="Tahoma"/>
          <w:b/>
          <w:sz w:val="24"/>
          <w:lang w:val="sr-Cyrl-CS"/>
        </w:rPr>
        <w:tab/>
      </w:r>
    </w:p>
    <w:p w:rsidR="0070074E" w:rsidRPr="0028355C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Cyrl-BA"/>
        </w:rPr>
        <w:t>П</w:t>
      </w:r>
      <w:r w:rsidRPr="0028355C">
        <w:rPr>
          <w:rFonts w:ascii="Arial Narrow" w:hAnsi="Arial Narrow" w:cs="Tahoma"/>
          <w:sz w:val="22"/>
          <w:lang w:val="sr-Cyrl-CS"/>
        </w:rPr>
        <w:t>росјечна</w:t>
      </w:r>
      <w:r w:rsidRPr="0028355C">
        <w:rPr>
          <w:rFonts w:ascii="Arial Narrow" w:hAnsi="Arial Narrow" w:cs="Tahoma"/>
          <w:sz w:val="22"/>
          <w:lang w:val="ru-RU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мјесечна</w:t>
      </w:r>
      <w:r w:rsidR="008E543D" w:rsidRPr="0028355C">
        <w:rPr>
          <w:rFonts w:ascii="Arial Narrow" w:hAnsi="Arial Narrow" w:cs="Tahoma"/>
          <w:sz w:val="22"/>
          <w:lang w:val="sr-Cyrl-CS"/>
        </w:rPr>
        <w:t xml:space="preserve"> нето</w:t>
      </w:r>
      <w:r w:rsidRPr="0028355C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8355C">
        <w:rPr>
          <w:rFonts w:ascii="Arial Narrow" w:hAnsi="Arial Narrow" w:cs="Tahoma"/>
          <w:b/>
          <w:sz w:val="22"/>
          <w:lang w:val="ru-RU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839EA" w:rsidRPr="0028355C">
        <w:rPr>
          <w:rFonts w:ascii="Arial Narrow" w:hAnsi="Arial Narrow" w:cs="Tahoma"/>
          <w:sz w:val="22"/>
          <w:lang w:val="sr-Cyrl-BA"/>
        </w:rPr>
        <w:t>ју</w:t>
      </w:r>
      <w:r w:rsidR="009E1B51" w:rsidRPr="0028355C">
        <w:rPr>
          <w:rFonts w:ascii="Arial Narrow" w:hAnsi="Arial Narrow" w:cs="Tahoma"/>
          <w:sz w:val="22"/>
          <w:lang w:val="sr-Cyrl-BA"/>
        </w:rPr>
        <w:t>л</w:t>
      </w:r>
      <w:r w:rsidR="001839EA" w:rsidRPr="0028355C">
        <w:rPr>
          <w:rFonts w:ascii="Arial Narrow" w:hAnsi="Arial Narrow" w:cs="Tahoma"/>
          <w:sz w:val="22"/>
          <w:lang w:val="sr-Cyrl-BA"/>
        </w:rPr>
        <w:t>у</w:t>
      </w:r>
      <w:r w:rsidRPr="0028355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8355C">
        <w:rPr>
          <w:rFonts w:ascii="Arial Narrow" w:hAnsi="Arial Narrow" w:cs="Tahoma"/>
          <w:sz w:val="22"/>
          <w:lang w:val="sr-Cyrl-CS"/>
        </w:rPr>
        <w:t>2</w:t>
      </w:r>
      <w:r w:rsidR="00895DA9" w:rsidRPr="0028355C">
        <w:rPr>
          <w:rFonts w:ascii="Arial Narrow" w:hAnsi="Arial Narrow" w:cs="Tahoma"/>
          <w:sz w:val="22"/>
          <w:lang w:val="sr-Latn-BA"/>
        </w:rPr>
        <w:t>4</w:t>
      </w:r>
      <w:r w:rsidRPr="0028355C">
        <w:rPr>
          <w:rFonts w:ascii="Arial Narrow" w:hAnsi="Arial Narrow" w:cs="Tahoma"/>
          <w:sz w:val="22"/>
          <w:lang w:val="sr-Cyrl-CS"/>
        </w:rPr>
        <w:t>.</w:t>
      </w:r>
      <w:r w:rsidRPr="0028355C">
        <w:rPr>
          <w:rFonts w:ascii="Arial Narrow" w:hAnsi="Arial Narrow" w:cs="Tahoma"/>
          <w:sz w:val="22"/>
          <w:lang w:val="ru-RU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28355C">
        <w:rPr>
          <w:rFonts w:ascii="Arial Narrow" w:hAnsi="Arial Narrow" w:cs="Tahoma"/>
          <w:sz w:val="22"/>
          <w:lang w:val="sr-Cyrl-BA"/>
        </w:rPr>
        <w:t>ла је</w:t>
      </w:r>
      <w:r w:rsidR="00021230" w:rsidRPr="0028355C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28355C">
        <w:rPr>
          <w:rFonts w:ascii="Arial Narrow" w:hAnsi="Arial Narrow" w:cs="Tahoma"/>
          <w:sz w:val="22"/>
          <w:lang w:val="sr-Cyrl-CS"/>
        </w:rPr>
        <w:t>1</w:t>
      </w:r>
      <w:r w:rsidR="004707B2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28355C">
        <w:rPr>
          <w:rFonts w:ascii="Arial Narrow" w:hAnsi="Arial Narrow" w:cs="Tahoma"/>
          <w:sz w:val="22"/>
          <w:lang w:val="sr-Cyrl-BA"/>
        </w:rPr>
        <w:t>4</w:t>
      </w:r>
      <w:r w:rsidR="009E1B51" w:rsidRPr="0028355C">
        <w:rPr>
          <w:rFonts w:ascii="Arial Narrow" w:hAnsi="Arial Narrow" w:cs="Tahoma"/>
          <w:sz w:val="22"/>
          <w:lang w:val="sr-Cyrl-BA"/>
        </w:rPr>
        <w:t>1</w:t>
      </w:r>
      <w:r w:rsidR="001839EA" w:rsidRPr="0028355C">
        <w:rPr>
          <w:rFonts w:ascii="Arial Narrow" w:hAnsi="Arial Narrow" w:cs="Tahoma"/>
          <w:sz w:val="22"/>
          <w:lang w:val="sr-Cyrl-BA"/>
        </w:rPr>
        <w:t>6</w:t>
      </w:r>
      <w:r w:rsidRPr="0028355C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28355C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28355C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28355C">
        <w:rPr>
          <w:rFonts w:ascii="Arial Narrow" w:hAnsi="Arial Narrow" w:cs="Tahoma"/>
          <w:sz w:val="22"/>
          <w:lang w:val="sr-Cyrl-BA"/>
        </w:rPr>
        <w:t xml:space="preserve">на </w:t>
      </w:r>
      <w:r w:rsidR="009E1B51" w:rsidRPr="0028355C">
        <w:rPr>
          <w:rFonts w:ascii="Arial Narrow" w:hAnsi="Arial Narrow" w:cs="Tahoma"/>
          <w:sz w:val="22"/>
          <w:lang w:val="sr-Cyrl-BA"/>
        </w:rPr>
        <w:t>јун</w:t>
      </w:r>
      <w:r w:rsidR="006D06C7" w:rsidRPr="0028355C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28355C">
        <w:rPr>
          <w:rFonts w:ascii="Arial Narrow" w:hAnsi="Arial Narrow" w:cs="Tahoma"/>
          <w:sz w:val="22"/>
          <w:lang w:val="sr-Latn-BA"/>
        </w:rPr>
        <w:t>4</w:t>
      </w:r>
      <w:r w:rsidR="002D34BC" w:rsidRPr="0028355C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28355C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28355C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28355C">
        <w:rPr>
          <w:rFonts w:ascii="Arial Narrow" w:hAnsi="Arial Narrow" w:cs="Tahoma"/>
          <w:sz w:val="22"/>
          <w:lang w:val="sr-Cyrl-BA"/>
        </w:rPr>
        <w:t xml:space="preserve"> и</w:t>
      </w:r>
      <w:r w:rsidR="000A4E38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28355C">
        <w:rPr>
          <w:rFonts w:ascii="Arial Narrow" w:hAnsi="Arial Narrow" w:cs="Tahoma"/>
          <w:sz w:val="22"/>
          <w:lang w:val="sr-Cyrl-BA"/>
        </w:rPr>
        <w:t>реално</w:t>
      </w:r>
      <w:r w:rsidR="009E1B51" w:rsidRPr="0028355C">
        <w:rPr>
          <w:rFonts w:ascii="Arial Narrow" w:hAnsi="Arial Narrow" w:cs="Tahoma"/>
          <w:sz w:val="22"/>
          <w:lang w:val="sr-Latn-BA"/>
        </w:rPr>
        <w:t xml:space="preserve"> </w:t>
      </w:r>
      <w:r w:rsidR="000A4E38" w:rsidRPr="0028355C">
        <w:rPr>
          <w:rFonts w:ascii="Arial Narrow" w:hAnsi="Arial Narrow" w:cs="Tahoma"/>
          <w:sz w:val="22"/>
          <w:lang w:val="sr-Cyrl-BA"/>
        </w:rPr>
        <w:t xml:space="preserve">је </w:t>
      </w:r>
      <w:r w:rsidR="009E1B51" w:rsidRPr="0028355C">
        <w:rPr>
          <w:rFonts w:ascii="Arial Narrow" w:hAnsi="Arial Narrow" w:cs="Tahoma"/>
          <w:sz w:val="22"/>
          <w:lang w:val="sr-Cyrl-BA"/>
        </w:rPr>
        <w:t>мања</w:t>
      </w:r>
      <w:r w:rsidR="00575D9B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0A4E38" w:rsidRPr="0028355C">
        <w:rPr>
          <w:rFonts w:ascii="Arial Narrow" w:hAnsi="Arial Narrow" w:cs="Tahoma"/>
          <w:sz w:val="22"/>
          <w:lang w:val="sr-Cyrl-BA"/>
        </w:rPr>
        <w:t xml:space="preserve">за </w:t>
      </w:r>
      <w:r w:rsidR="009E1B51" w:rsidRPr="0028355C">
        <w:rPr>
          <w:rFonts w:ascii="Arial Narrow" w:hAnsi="Arial Narrow" w:cs="Tahoma"/>
          <w:sz w:val="22"/>
          <w:lang w:val="sr-Cyrl-BA"/>
        </w:rPr>
        <w:t>0</w:t>
      </w:r>
      <w:r w:rsidR="000A4E38" w:rsidRPr="0028355C">
        <w:rPr>
          <w:rFonts w:ascii="Arial Narrow" w:hAnsi="Arial Narrow" w:cs="Tahoma"/>
          <w:sz w:val="22"/>
          <w:lang w:val="sr-Cyrl-BA"/>
        </w:rPr>
        <w:t>,</w:t>
      </w:r>
      <w:r w:rsidR="009E1B51" w:rsidRPr="0028355C">
        <w:rPr>
          <w:rFonts w:ascii="Arial Narrow" w:hAnsi="Arial Narrow" w:cs="Tahoma"/>
          <w:sz w:val="22"/>
          <w:lang w:val="sr-Cyrl-BA"/>
        </w:rPr>
        <w:t>7</w:t>
      </w:r>
      <w:r w:rsidR="000A4E38" w:rsidRPr="0028355C">
        <w:rPr>
          <w:rFonts w:ascii="Arial Narrow" w:hAnsi="Arial Narrow" w:cs="Tahoma"/>
          <w:sz w:val="22"/>
          <w:lang w:val="sr-Cyrl-BA"/>
        </w:rPr>
        <w:t>%</w:t>
      </w:r>
      <w:r w:rsidR="001D0DF9" w:rsidRPr="0028355C">
        <w:rPr>
          <w:rFonts w:ascii="Arial Narrow" w:hAnsi="Arial Narrow" w:cs="Tahoma"/>
          <w:sz w:val="22"/>
          <w:lang w:val="sr-Cyrl-BA"/>
        </w:rPr>
        <w:t>,</w:t>
      </w:r>
      <w:r w:rsidR="000A4E38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28355C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28355C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8355C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839EA" w:rsidRPr="0028355C">
        <w:rPr>
          <w:rFonts w:ascii="Arial Narrow" w:hAnsi="Arial Narrow" w:cs="Tahoma"/>
          <w:sz w:val="22"/>
          <w:lang w:val="sr-Cyrl-BA"/>
        </w:rPr>
        <w:t>1</w:t>
      </w:r>
      <w:r w:rsidR="009E1B51" w:rsidRPr="0028355C">
        <w:rPr>
          <w:rFonts w:ascii="Arial Narrow" w:hAnsi="Arial Narrow" w:cs="Tahoma"/>
          <w:sz w:val="22"/>
          <w:lang w:val="sr-Cyrl-BA"/>
        </w:rPr>
        <w:t>0</w:t>
      </w:r>
      <w:r w:rsidR="0070074E" w:rsidRPr="0028355C">
        <w:rPr>
          <w:rFonts w:ascii="Arial Narrow" w:hAnsi="Arial Narrow" w:cs="Tahoma"/>
          <w:sz w:val="22"/>
          <w:lang w:val="sr-Cyrl-BA"/>
        </w:rPr>
        <w:t>,</w:t>
      </w:r>
      <w:r w:rsidR="009E1B51" w:rsidRPr="0028355C">
        <w:rPr>
          <w:rFonts w:ascii="Arial Narrow" w:hAnsi="Arial Narrow" w:cs="Tahoma"/>
          <w:sz w:val="22"/>
          <w:lang w:val="sr-Cyrl-BA"/>
        </w:rPr>
        <w:t>8</w:t>
      </w:r>
      <w:r w:rsidR="0070074E" w:rsidRPr="0028355C">
        <w:rPr>
          <w:rFonts w:ascii="Arial Narrow" w:hAnsi="Arial Narrow" w:cs="Tahoma"/>
          <w:sz w:val="22"/>
          <w:lang w:val="sr-Cyrl-BA"/>
        </w:rPr>
        <w:t>%</w:t>
      </w:r>
      <w:r w:rsidR="005527E2" w:rsidRPr="0028355C">
        <w:rPr>
          <w:rFonts w:ascii="Arial Narrow" w:hAnsi="Arial Narrow" w:cs="Tahoma"/>
          <w:sz w:val="22"/>
          <w:lang w:val="sr-Cyrl-BA"/>
        </w:rPr>
        <w:t>,</w:t>
      </w:r>
      <w:r w:rsidR="006D06C7" w:rsidRPr="0028355C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9E1B51" w:rsidRPr="0028355C">
        <w:rPr>
          <w:rFonts w:ascii="Arial Narrow" w:hAnsi="Arial Narrow" w:cs="Tahoma"/>
          <w:sz w:val="22"/>
          <w:lang w:val="sr-Cyrl-BA"/>
        </w:rPr>
        <w:t>8</w:t>
      </w:r>
      <w:r w:rsidR="006D06C7" w:rsidRPr="0028355C">
        <w:rPr>
          <w:rFonts w:ascii="Arial Narrow" w:hAnsi="Arial Narrow" w:cs="Tahoma"/>
          <w:sz w:val="22"/>
          <w:lang w:val="sr-Cyrl-BA"/>
        </w:rPr>
        <w:t>,</w:t>
      </w:r>
      <w:r w:rsidR="009E1B51" w:rsidRPr="0028355C">
        <w:rPr>
          <w:rFonts w:ascii="Arial Narrow" w:hAnsi="Arial Narrow" w:cs="Tahoma"/>
          <w:sz w:val="22"/>
          <w:lang w:val="sr-Cyrl-BA"/>
        </w:rPr>
        <w:t>8</w:t>
      </w:r>
      <w:r w:rsidR="006D06C7" w:rsidRPr="0028355C">
        <w:rPr>
          <w:rFonts w:ascii="Arial Narrow" w:hAnsi="Arial Narrow" w:cs="Tahoma"/>
          <w:sz w:val="22"/>
          <w:lang w:val="sr-Cyrl-BA"/>
        </w:rPr>
        <w:t>%</w:t>
      </w:r>
      <w:r w:rsidR="00B02167" w:rsidRPr="0028355C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28355C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28355C">
        <w:rPr>
          <w:rFonts w:ascii="Arial Narrow" w:hAnsi="Arial Narrow" w:cs="Tahoma"/>
          <w:sz w:val="22"/>
          <w:lang w:val="ru-RU"/>
        </w:rPr>
        <w:t xml:space="preserve"> </w:t>
      </w:r>
      <w:r w:rsidR="004D737B" w:rsidRPr="0028355C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28355C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28355C">
        <w:rPr>
          <w:rFonts w:ascii="Arial Narrow" w:hAnsi="Arial Narrow" w:cs="Tahoma"/>
          <w:sz w:val="22"/>
          <w:lang w:val="sr-Latn-BA"/>
        </w:rPr>
        <w:t>2</w:t>
      </w:r>
      <w:r w:rsidR="00D11D67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28355C">
        <w:rPr>
          <w:rFonts w:ascii="Arial Narrow" w:hAnsi="Arial Narrow" w:cs="Tahoma"/>
          <w:sz w:val="22"/>
          <w:lang w:val="sr-Latn-BA"/>
        </w:rPr>
        <w:t>1</w:t>
      </w:r>
      <w:r w:rsidR="009E1B51" w:rsidRPr="0028355C">
        <w:rPr>
          <w:rFonts w:ascii="Arial Narrow" w:hAnsi="Arial Narrow" w:cs="Tahoma"/>
          <w:sz w:val="22"/>
          <w:lang w:val="sr-Cyrl-BA"/>
        </w:rPr>
        <w:t>65</w:t>
      </w:r>
      <w:r w:rsidR="004D737B" w:rsidRPr="0028355C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28355C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28355C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28355C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839EA" w:rsidRPr="0028355C">
        <w:rPr>
          <w:rFonts w:ascii="Arial Narrow" w:hAnsi="Arial Narrow" w:cs="Tahoma"/>
          <w:sz w:val="22"/>
          <w:lang w:val="sr-Cyrl-CS"/>
        </w:rPr>
        <w:t>ју</w:t>
      </w:r>
      <w:r w:rsidR="009E1B51" w:rsidRPr="0028355C">
        <w:rPr>
          <w:rFonts w:ascii="Arial Narrow" w:hAnsi="Arial Narrow" w:cs="Tahoma"/>
          <w:sz w:val="22"/>
          <w:lang w:val="sr-Cyrl-CS"/>
        </w:rPr>
        <w:t>л</w:t>
      </w:r>
      <w:r w:rsidR="001839EA" w:rsidRPr="0028355C">
        <w:rPr>
          <w:rFonts w:ascii="Arial Narrow" w:hAnsi="Arial Narrow" w:cs="Tahoma"/>
          <w:sz w:val="22"/>
          <w:lang w:val="sr-Cyrl-CS"/>
        </w:rPr>
        <w:t>у</w:t>
      </w:r>
      <w:r w:rsidRPr="0028355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8355C">
        <w:rPr>
          <w:rFonts w:ascii="Arial Narrow" w:hAnsi="Arial Narrow" w:cs="Tahoma"/>
          <w:sz w:val="22"/>
          <w:lang w:val="sr-Cyrl-CS"/>
        </w:rPr>
        <w:t>2</w:t>
      </w:r>
      <w:r w:rsidR="00895DA9" w:rsidRPr="0028355C">
        <w:rPr>
          <w:rFonts w:ascii="Arial Narrow" w:hAnsi="Arial Narrow" w:cs="Tahoma"/>
          <w:sz w:val="22"/>
          <w:lang w:val="sr-Latn-BA"/>
        </w:rPr>
        <w:t>4</w:t>
      </w:r>
      <w:r w:rsidRPr="0028355C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28355C">
        <w:rPr>
          <w:rFonts w:ascii="Arial Narrow" w:hAnsi="Arial Narrow" w:cs="Tahoma"/>
          <w:sz w:val="22"/>
          <w:lang w:val="sr-Cyrl-CS"/>
        </w:rPr>
        <w:t xml:space="preserve">нето </w:t>
      </w:r>
      <w:r w:rsidRPr="0028355C">
        <w:rPr>
          <w:rFonts w:ascii="Arial Narrow" w:hAnsi="Arial Narrow" w:cs="Tahoma"/>
          <w:sz w:val="22"/>
          <w:lang w:val="sr-Cyrl-CS"/>
        </w:rPr>
        <w:t>плата</w:t>
      </w:r>
      <w:r w:rsidR="00667CDB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28355C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28355C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28355C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и износи</w:t>
      </w:r>
      <w:r w:rsidR="00F6529E" w:rsidRPr="0028355C">
        <w:rPr>
          <w:rFonts w:ascii="Arial Narrow" w:hAnsi="Arial Narrow" w:cs="Tahoma"/>
          <w:sz w:val="22"/>
          <w:lang w:val="sr-Cyrl-CS"/>
        </w:rPr>
        <w:t>ла је</w:t>
      </w:r>
      <w:r w:rsidRPr="0028355C">
        <w:rPr>
          <w:rFonts w:ascii="Arial Narrow" w:hAnsi="Arial Narrow" w:cs="Tahoma"/>
          <w:sz w:val="22"/>
          <w:lang w:val="sr-Cyrl-CS"/>
        </w:rPr>
        <w:t xml:space="preserve"> 1 </w:t>
      </w:r>
      <w:r w:rsidR="009E1B51" w:rsidRPr="0028355C">
        <w:rPr>
          <w:rFonts w:ascii="Arial Narrow" w:hAnsi="Arial Narrow" w:cs="Tahoma"/>
          <w:sz w:val="22"/>
          <w:lang w:val="sr-Cyrl-BA"/>
        </w:rPr>
        <w:t>909</w:t>
      </w:r>
      <w:r w:rsidRPr="0028355C">
        <w:rPr>
          <w:rFonts w:ascii="Arial Narrow" w:hAnsi="Arial Narrow" w:cs="Tahoma"/>
          <w:sz w:val="22"/>
          <w:lang w:val="sr-Cyrl-CS"/>
        </w:rPr>
        <w:t xml:space="preserve"> КМ</w:t>
      </w:r>
      <w:r w:rsidRPr="0028355C">
        <w:rPr>
          <w:rFonts w:ascii="Arial Narrow" w:hAnsi="Arial Narrow" w:cs="Tahoma"/>
          <w:sz w:val="22"/>
          <w:lang w:val="sr-Latn-CS"/>
        </w:rPr>
        <w:t>,</w:t>
      </w:r>
      <w:r w:rsidR="003C37BB" w:rsidRPr="0028355C">
        <w:rPr>
          <w:rFonts w:ascii="Arial Narrow" w:hAnsi="Arial Narrow" w:cs="Tahoma"/>
          <w:sz w:val="22"/>
          <w:lang w:val="sr-Cyrl-BA"/>
        </w:rPr>
        <w:t xml:space="preserve"> а</w:t>
      </w:r>
      <w:r w:rsidRPr="0028355C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28355C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28355C">
        <w:rPr>
          <w:rFonts w:ascii="Arial Narrow" w:hAnsi="Arial Narrow" w:cs="Tahoma"/>
          <w:sz w:val="22"/>
          <w:lang w:val="sr-Cyrl-CS"/>
        </w:rPr>
        <w:t xml:space="preserve">нето </w:t>
      </w:r>
      <w:r w:rsidRPr="0028355C">
        <w:rPr>
          <w:rFonts w:ascii="Arial Narrow" w:hAnsi="Arial Narrow" w:cs="Tahoma"/>
          <w:sz w:val="22"/>
          <w:lang w:val="sr-Cyrl-CS"/>
        </w:rPr>
        <w:t>плата</w:t>
      </w:r>
      <w:r w:rsidR="00667CDB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 xml:space="preserve">у </w:t>
      </w:r>
      <w:r w:rsidR="001F55F5" w:rsidRPr="0028355C">
        <w:rPr>
          <w:rFonts w:ascii="Arial Narrow" w:hAnsi="Arial Narrow" w:cs="Tahoma"/>
          <w:sz w:val="22"/>
          <w:lang w:val="sr-Cyrl-BA"/>
        </w:rPr>
        <w:t>ју</w:t>
      </w:r>
      <w:r w:rsidR="009E1B51" w:rsidRPr="0028355C">
        <w:rPr>
          <w:rFonts w:ascii="Arial Narrow" w:hAnsi="Arial Narrow" w:cs="Tahoma"/>
          <w:sz w:val="22"/>
          <w:lang w:val="sr-Cyrl-BA"/>
        </w:rPr>
        <w:t>л</w:t>
      </w:r>
      <w:r w:rsidR="001F55F5" w:rsidRPr="0028355C">
        <w:rPr>
          <w:rFonts w:ascii="Arial Narrow" w:hAnsi="Arial Narrow" w:cs="Tahoma"/>
          <w:sz w:val="22"/>
          <w:lang w:val="sr-Cyrl-BA"/>
        </w:rPr>
        <w:t>у</w:t>
      </w:r>
      <w:r w:rsidRPr="0028355C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8355C">
        <w:rPr>
          <w:rFonts w:ascii="Arial Narrow" w:hAnsi="Arial Narrow" w:cs="Tahoma"/>
          <w:sz w:val="22"/>
          <w:lang w:val="sr-Cyrl-CS"/>
        </w:rPr>
        <w:t>2</w:t>
      </w:r>
      <w:r w:rsidR="00895DA9" w:rsidRPr="0028355C">
        <w:rPr>
          <w:rFonts w:ascii="Arial Narrow" w:hAnsi="Arial Narrow" w:cs="Tahoma"/>
          <w:sz w:val="22"/>
          <w:lang w:val="sr-Latn-BA"/>
        </w:rPr>
        <w:t>4</w:t>
      </w:r>
      <w:r w:rsidRPr="0028355C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28355C">
        <w:rPr>
          <w:rFonts w:ascii="Arial Narrow" w:hAnsi="Arial Narrow" w:cs="Tahoma"/>
          <w:sz w:val="22"/>
          <w:lang w:val="sr-Cyrl-CS"/>
        </w:rPr>
        <w:t xml:space="preserve">године </w:t>
      </w:r>
      <w:r w:rsidRPr="0028355C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28355C">
        <w:rPr>
          <w:rFonts w:ascii="Arial Narrow" w:hAnsi="Arial Narrow" w:cs="Tahoma"/>
          <w:sz w:val="22"/>
          <w:lang w:val="sr-Cyrl-CS"/>
        </w:rPr>
        <w:t>у</w:t>
      </w:r>
      <w:r w:rsidR="00BC5673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28355C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28355C">
        <w:rPr>
          <w:rFonts w:ascii="Arial Narrow" w:hAnsi="Arial Narrow" w:cs="Tahoma"/>
          <w:sz w:val="22"/>
          <w:lang w:val="sr-Cyrl-CS"/>
        </w:rPr>
        <w:t>,</w:t>
      </w:r>
      <w:r w:rsidR="009B65CC" w:rsidRPr="0028355C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28355C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28355C">
        <w:rPr>
          <w:rFonts w:ascii="Arial Narrow" w:hAnsi="Arial Narrow" w:cs="Tahoma"/>
          <w:sz w:val="22"/>
          <w:lang w:val="sr-Cyrl-BA"/>
        </w:rPr>
        <w:t>1</w:t>
      </w:r>
      <w:r w:rsidR="001F55F5" w:rsidRPr="0028355C">
        <w:rPr>
          <w:rFonts w:ascii="Arial Narrow" w:hAnsi="Arial Narrow" w:cs="Tahoma"/>
          <w:sz w:val="22"/>
          <w:lang w:val="sr-Cyrl-BA"/>
        </w:rPr>
        <w:t>1</w:t>
      </w:r>
      <w:r w:rsidR="009E1B51" w:rsidRPr="0028355C">
        <w:rPr>
          <w:rFonts w:ascii="Arial Narrow" w:hAnsi="Arial Narrow" w:cs="Tahoma"/>
          <w:sz w:val="22"/>
          <w:lang w:val="sr-Cyrl-BA"/>
        </w:rPr>
        <w:t>5</w:t>
      </w:r>
      <w:r w:rsidR="00886016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>КМ.</w:t>
      </w:r>
    </w:p>
    <w:p w:rsidR="00E33D13" w:rsidRPr="0028355C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28355C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28355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F55F5" w:rsidRPr="0028355C">
        <w:rPr>
          <w:rFonts w:ascii="Arial Narrow" w:hAnsi="Arial Narrow" w:cs="Tahoma"/>
          <w:sz w:val="22"/>
          <w:szCs w:val="22"/>
          <w:lang w:val="sr-Cyrl-CS"/>
        </w:rPr>
        <w:t>ју</w:t>
      </w:r>
      <w:r w:rsidR="009E1B51" w:rsidRPr="0028355C">
        <w:rPr>
          <w:rFonts w:ascii="Arial Narrow" w:hAnsi="Arial Narrow" w:cs="Tahoma"/>
          <w:sz w:val="22"/>
          <w:szCs w:val="22"/>
          <w:lang w:val="sr-Cyrl-CS"/>
        </w:rPr>
        <w:t>л</w:t>
      </w:r>
      <w:r w:rsidR="001F55F5" w:rsidRPr="0028355C">
        <w:rPr>
          <w:rFonts w:ascii="Arial Narrow" w:hAnsi="Arial Narrow" w:cs="Tahoma"/>
          <w:sz w:val="22"/>
          <w:szCs w:val="22"/>
          <w:lang w:val="sr-Cyrl-CS"/>
        </w:rPr>
        <w:t>у</w:t>
      </w:r>
      <w:r w:rsidRPr="0028355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28355C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28355C">
        <w:rPr>
          <w:rFonts w:ascii="Arial Narrow" w:hAnsi="Arial Narrow" w:cs="Tahoma"/>
          <w:sz w:val="22"/>
          <w:szCs w:val="22"/>
          <w:lang w:val="sr-Latn-BA"/>
        </w:rPr>
        <w:t>4</w:t>
      </w:r>
      <w:r w:rsidRPr="0028355C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F55F5" w:rsidRPr="0028355C">
        <w:rPr>
          <w:rFonts w:ascii="Arial Narrow" w:hAnsi="Arial Narrow" w:cs="Tahoma"/>
          <w:sz w:val="22"/>
          <w:szCs w:val="22"/>
          <w:lang w:val="ru-RU"/>
        </w:rPr>
        <w:t>ју</w:t>
      </w:r>
      <w:r w:rsidR="009E1B51" w:rsidRPr="0028355C">
        <w:rPr>
          <w:rFonts w:ascii="Arial Narrow" w:hAnsi="Arial Narrow" w:cs="Tahoma"/>
          <w:sz w:val="22"/>
          <w:szCs w:val="22"/>
          <w:lang w:val="ru-RU"/>
        </w:rPr>
        <w:t>л</w:t>
      </w:r>
      <w:r w:rsidR="004E680B" w:rsidRPr="0028355C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28355C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28355C">
        <w:rPr>
          <w:rFonts w:ascii="Arial Narrow" w:hAnsi="Arial Narrow" w:cs="Tahoma"/>
          <w:sz w:val="22"/>
          <w:szCs w:val="22"/>
          <w:lang w:val="sr-Latn-BA"/>
        </w:rPr>
        <w:t>3</w:t>
      </w:r>
      <w:r w:rsidRPr="0028355C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28355C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28355C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28355C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28355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28355C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9E1B51"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 и техничке дјелатности </w:t>
      </w:r>
      <w:r w:rsidR="00AD0F67" w:rsidRPr="0028355C">
        <w:rPr>
          <w:rFonts w:ascii="Arial Narrow" w:hAnsi="Arial Narrow" w:cs="Tahoma"/>
          <w:sz w:val="22"/>
          <w:szCs w:val="22"/>
          <w:lang w:val="sr-Cyrl-BA"/>
        </w:rPr>
        <w:t>20</w:t>
      </w:r>
      <w:r w:rsidR="009E1B51" w:rsidRPr="0028355C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28355C">
        <w:rPr>
          <w:rFonts w:ascii="Arial Narrow" w:hAnsi="Arial Narrow" w:cs="Tahoma"/>
          <w:sz w:val="22"/>
          <w:szCs w:val="22"/>
          <w:lang w:val="sr-Cyrl-BA"/>
        </w:rPr>
        <w:t>5</w:t>
      </w:r>
      <w:r w:rsidR="009E1B51" w:rsidRPr="0028355C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28355C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Административне и помоћне услужне дјелатности </w:t>
      </w:r>
      <w:r w:rsidR="00AD0F67" w:rsidRPr="0028355C">
        <w:rPr>
          <w:rFonts w:ascii="Arial Narrow" w:hAnsi="Arial Narrow" w:cs="Tahoma"/>
          <w:sz w:val="22"/>
          <w:lang w:val="sr-Cyrl-BA"/>
        </w:rPr>
        <w:t>20</w:t>
      </w:r>
      <w:r w:rsidR="001F55F5" w:rsidRPr="0028355C">
        <w:rPr>
          <w:rFonts w:ascii="Arial Narrow" w:hAnsi="Arial Narrow" w:cs="Tahoma"/>
          <w:sz w:val="22"/>
          <w:lang w:val="sr-Cyrl-CS"/>
        </w:rPr>
        <w:t>,</w:t>
      </w:r>
      <w:r w:rsidR="00AD0F67" w:rsidRPr="0028355C">
        <w:rPr>
          <w:rFonts w:ascii="Arial Narrow" w:hAnsi="Arial Narrow" w:cs="Tahoma"/>
          <w:sz w:val="22"/>
          <w:lang w:val="sr-Cyrl-CS"/>
        </w:rPr>
        <w:t>5</w:t>
      </w:r>
      <w:r w:rsidR="001F55F5" w:rsidRPr="0028355C">
        <w:rPr>
          <w:rFonts w:ascii="Arial Narrow" w:hAnsi="Arial Narrow" w:cs="Tahoma"/>
          <w:sz w:val="22"/>
          <w:lang w:val="sr-Cyrl-CS"/>
        </w:rPr>
        <w:t>%</w:t>
      </w:r>
      <w:r w:rsidR="001F55F5" w:rsidRPr="0028355C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D0F67"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Снабдијевање водом</w:t>
      </w:r>
      <w:r w:rsidR="00AD0F67" w:rsidRPr="0028355C">
        <w:rPr>
          <w:rFonts w:ascii="Arial Narrow" w:hAnsi="Arial Narrow" w:cs="Tahoma"/>
          <w:i/>
          <w:sz w:val="22"/>
          <w:szCs w:val="22"/>
        </w:rPr>
        <w:t>,</w:t>
      </w:r>
      <w:r w:rsidR="00AD0F67"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AD0F67" w:rsidRPr="0028355C">
        <w:rPr>
          <w:rFonts w:ascii="Arial Narrow" w:hAnsi="Arial Narrow" w:cs="Tahoma"/>
          <w:sz w:val="22"/>
          <w:szCs w:val="22"/>
          <w:lang w:val="sr-Cyrl-BA"/>
        </w:rPr>
        <w:t xml:space="preserve"> 18,7%.</w:t>
      </w:r>
      <w:r w:rsidR="00374B48" w:rsidRPr="0028355C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28355C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28355C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28355C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28355C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28355C">
        <w:rPr>
          <w:rFonts w:ascii="Tahoma" w:hAnsi="Tahoma" w:cs="Tahoma"/>
          <w:i/>
          <w:sz w:val="14"/>
          <w:lang w:val="sr-Cyrl-CS"/>
        </w:rPr>
        <w:t xml:space="preserve"> </w:t>
      </w:r>
      <w:r w:rsidRPr="0028355C">
        <w:rPr>
          <w:rFonts w:ascii="Tahoma" w:hAnsi="Tahoma" w:cs="Tahoma"/>
          <w:sz w:val="14"/>
          <w:lang w:val="sr-Cyrl-CS"/>
        </w:rPr>
        <w:t xml:space="preserve">   </w:t>
      </w:r>
      <w:r w:rsidRPr="0028355C">
        <w:rPr>
          <w:rFonts w:ascii="Tahoma" w:hAnsi="Tahoma" w:cs="Tahoma"/>
          <w:sz w:val="14"/>
          <w:lang w:val="sr-Latn-CS"/>
        </w:rPr>
        <w:tab/>
      </w:r>
      <w:r w:rsidRPr="0028355C">
        <w:rPr>
          <w:rFonts w:ascii="Tahoma" w:hAnsi="Tahoma" w:cs="Tahoma"/>
          <w:sz w:val="14"/>
          <w:lang w:val="sr-Latn-CS"/>
        </w:rPr>
        <w:tab/>
      </w:r>
      <w:r w:rsidRPr="0028355C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28355C">
        <w:rPr>
          <w:rFonts w:ascii="Tahoma" w:hAnsi="Tahoma" w:cs="Tahoma"/>
          <w:sz w:val="14"/>
          <w:lang w:val="sr-Cyrl-BA"/>
        </w:rPr>
        <w:t xml:space="preserve">  </w:t>
      </w:r>
      <w:r w:rsidR="0062701E" w:rsidRPr="0028355C">
        <w:rPr>
          <w:rFonts w:ascii="Tahoma" w:hAnsi="Tahoma" w:cs="Tahoma"/>
          <w:sz w:val="14"/>
          <w:lang w:val="sr-Cyrl-BA"/>
        </w:rPr>
        <w:t xml:space="preserve"> </w:t>
      </w:r>
      <w:r w:rsidR="00F85AAC" w:rsidRPr="0028355C">
        <w:rPr>
          <w:rFonts w:ascii="Tahoma" w:hAnsi="Tahoma" w:cs="Tahoma"/>
          <w:sz w:val="14"/>
          <w:lang w:val="sr-Cyrl-BA"/>
        </w:rPr>
        <w:t xml:space="preserve"> </w:t>
      </w:r>
      <w:r w:rsidR="00DE7AB2" w:rsidRPr="0028355C">
        <w:rPr>
          <w:rFonts w:ascii="Arial Narrow" w:hAnsi="Arial Narrow" w:cs="Tahoma"/>
          <w:sz w:val="16"/>
          <w:szCs w:val="22"/>
        </w:rPr>
        <w:t>KM</w:t>
      </w:r>
    </w:p>
    <w:p w:rsidR="00E33D13" w:rsidRPr="0028355C" w:rsidRDefault="00425891" w:rsidP="00E33D13">
      <w:pPr>
        <w:jc w:val="center"/>
        <w:rPr>
          <w:rFonts w:ascii="Tahoma" w:hAnsi="Tahoma" w:cs="Tahoma"/>
          <w:lang w:val="sr-Cyrl-BA"/>
        </w:rPr>
      </w:pPr>
      <w:r w:rsidRPr="0028355C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1085850</wp:posOffset>
            </wp:positionH>
            <wp:positionV relativeFrom="paragraph">
              <wp:posOffset>2135298</wp:posOffset>
            </wp:positionV>
            <wp:extent cx="4447660" cy="370205"/>
            <wp:effectExtent l="0" t="0" r="0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66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28355C">
        <w:rPr>
          <w:noProof/>
        </w:rPr>
        <w:t xml:space="preserve"> </w:t>
      </w:r>
      <w:r w:rsidR="00E33D13" w:rsidRPr="0028355C">
        <w:rPr>
          <w:rFonts w:ascii="Tahoma" w:hAnsi="Tahoma" w:cs="Tahoma"/>
          <w:szCs w:val="18"/>
          <w:lang w:val="sr-Cyrl-BA"/>
        </w:rPr>
        <w:t xml:space="preserve"> </w:t>
      </w:r>
      <w:r w:rsidR="00AD0F67" w:rsidRPr="0028355C">
        <w:rPr>
          <w:noProof/>
        </w:rPr>
        <w:drawing>
          <wp:inline distT="0" distB="0" distL="0" distR="0" wp14:anchorId="12B681C6" wp14:editId="7E9D359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28355C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28355C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28355C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28355C">
        <w:rPr>
          <w:rFonts w:ascii="Arial Narrow" w:hAnsi="Arial Narrow" w:cs="Tahoma"/>
          <w:sz w:val="16"/>
          <w:szCs w:val="22"/>
          <w:lang w:val="sr-Latn-BA"/>
        </w:rPr>
        <w:t>1</w:t>
      </w:r>
      <w:r w:rsidRPr="0028355C">
        <w:rPr>
          <w:rFonts w:ascii="Arial Narrow" w:hAnsi="Arial Narrow" w:cs="Tahoma"/>
          <w:sz w:val="16"/>
          <w:szCs w:val="22"/>
          <w:lang w:val="sr-Cyrl-CS"/>
        </w:rPr>
        <w:t>.</w:t>
      </w:r>
      <w:r w:rsidRPr="0028355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8355C">
        <w:rPr>
          <w:rFonts w:ascii="Arial Narrow" w:hAnsi="Arial Narrow" w:cs="Tahoma"/>
          <w:sz w:val="16"/>
          <w:szCs w:val="22"/>
          <w:lang w:val="sr-Cyrl-CS"/>
        </w:rPr>
        <w:t>П</w:t>
      </w:r>
      <w:r w:rsidRPr="0028355C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28355C">
        <w:rPr>
          <w:rFonts w:ascii="Arial Narrow" w:hAnsi="Arial Narrow" w:cs="Tahoma"/>
          <w:sz w:val="16"/>
          <w:szCs w:val="22"/>
        </w:rPr>
        <w:t>а</w:t>
      </w:r>
      <w:r w:rsidRPr="0028355C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28355C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28355C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28355C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28355C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8355C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28355C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28355C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28355C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28355C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8355C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091560" w:rsidRPr="0028355C">
        <w:rPr>
          <w:rFonts w:ascii="Arial Narrow" w:hAnsi="Arial Narrow" w:cs="Tahoma"/>
          <w:b/>
          <w:sz w:val="28"/>
          <w:szCs w:val="24"/>
          <w:lang w:val="sr-Cyrl-BA"/>
        </w:rPr>
        <w:t>ју</w:t>
      </w:r>
      <w:r w:rsidR="0028355C">
        <w:rPr>
          <w:rFonts w:ascii="Arial Narrow" w:hAnsi="Arial Narrow" w:cs="Tahoma"/>
          <w:b/>
          <w:sz w:val="28"/>
          <w:szCs w:val="24"/>
          <w:lang w:val="sr-Cyrl-BA"/>
        </w:rPr>
        <w:t>л</w:t>
      </w:r>
      <w:r w:rsidR="00A32928" w:rsidRPr="0028355C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28355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28355C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5F7B1A" w:rsidRPr="0028355C">
        <w:rPr>
          <w:rFonts w:ascii="Arial Narrow" w:hAnsi="Arial Narrow" w:cs="Tahoma"/>
          <w:b/>
          <w:sz w:val="28"/>
          <w:szCs w:val="24"/>
          <w:lang w:val="sr-Cyrl-CS"/>
        </w:rPr>
        <w:t>0,0</w:t>
      </w:r>
      <w:r w:rsidRPr="0028355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8355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8355C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70406B" w:rsidRPr="0028355C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28355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F7B1A" w:rsidRPr="0028355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28355C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28355C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70406B" w:rsidRPr="0028355C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091560" w:rsidRPr="0028355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5F7B1A" w:rsidRPr="0028355C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A5D60" w:rsidRPr="0028355C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28355C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091560" w:rsidRPr="0028355C">
        <w:rPr>
          <w:rFonts w:ascii="Arial Narrow" w:hAnsi="Arial Narrow" w:cs="Tahoma"/>
          <w:b/>
          <w:sz w:val="28"/>
          <w:szCs w:val="24"/>
          <w:lang w:val="en-GB"/>
        </w:rPr>
        <w:t>1</w:t>
      </w:r>
      <w:r w:rsidR="005F7B1A" w:rsidRPr="0028355C">
        <w:rPr>
          <w:rFonts w:ascii="Arial Narrow" w:hAnsi="Arial Narrow" w:cs="Tahoma"/>
          <w:b/>
          <w:sz w:val="28"/>
          <w:szCs w:val="24"/>
          <w:lang w:val="sr-Cyrl-BA"/>
        </w:rPr>
        <w:t>,8</w:t>
      </w:r>
      <w:r w:rsidRPr="0028355C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8355C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28355C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28355C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5F7B1A" w:rsidRPr="0028355C">
        <w:rPr>
          <w:rFonts w:ascii="Arial Narrow" w:hAnsi="Arial Narrow" w:cs="Tahoma"/>
          <w:sz w:val="22"/>
          <w:szCs w:val="22"/>
          <w:lang w:val="sr-Cyrl-BA"/>
        </w:rPr>
        <w:t>јул</w:t>
      </w:r>
      <w:r w:rsidR="00A32928" w:rsidRPr="0028355C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28355C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28355C">
        <w:rPr>
          <w:rFonts w:ascii="Arial Narrow" w:hAnsi="Arial Narrow" w:cs="Tahoma"/>
          <w:sz w:val="22"/>
          <w:szCs w:val="22"/>
          <w:lang w:val="sr-Latn-BA"/>
        </w:rPr>
        <w:t>4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28355C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28355C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5F7B1A" w:rsidRPr="0028355C">
        <w:rPr>
          <w:rFonts w:ascii="Arial Narrow" w:hAnsi="Arial Narrow" w:cs="Tahoma"/>
          <w:sz w:val="22"/>
          <w:szCs w:val="22"/>
          <w:lang w:val="sr-Cyrl-BA"/>
        </w:rPr>
        <w:t xml:space="preserve"> у просјеку се нису мијењале,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28355C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28355C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5F7B1A" w:rsidRPr="0028355C">
        <w:rPr>
          <w:rFonts w:ascii="Arial Narrow" w:hAnsi="Arial Narrow" w:cs="Tahoma"/>
          <w:sz w:val="22"/>
          <w:szCs w:val="22"/>
          <w:lang w:val="sr-Cyrl-BA"/>
        </w:rPr>
        <w:t xml:space="preserve"> више за 1,8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28355C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28355C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</w:t>
      </w:r>
      <w:r w:rsidR="006760F5" w:rsidRPr="0028355C">
        <w:rPr>
          <w:rFonts w:ascii="Arial Narrow" w:hAnsi="Arial Narrow" w:cs="Tahoma"/>
          <w:sz w:val="22"/>
          <w:szCs w:val="22"/>
          <w:lang w:val="sr-Cyrl-BA"/>
        </w:rPr>
        <w:t xml:space="preserve">више цијене </w:t>
      </w:r>
      <w:r w:rsidR="009A53BA" w:rsidRPr="0028355C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="006760F5" w:rsidRPr="0028355C">
        <w:rPr>
          <w:rFonts w:ascii="Arial Narrow" w:hAnsi="Arial Narrow" w:cs="Tahoma"/>
          <w:sz w:val="22"/>
          <w:szCs w:val="22"/>
          <w:lang w:val="sr-Cyrl-BA"/>
        </w:rPr>
        <w:t>забиљежене су у једанаес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т, а </w:t>
      </w:r>
      <w:r w:rsidR="006760F5" w:rsidRPr="0028355C">
        <w:rPr>
          <w:rFonts w:ascii="Arial Narrow" w:hAnsi="Arial Narrow" w:cs="Tahoma"/>
          <w:sz w:val="22"/>
          <w:szCs w:val="22"/>
          <w:lang w:val="sr-Cyrl-BA"/>
        </w:rPr>
        <w:t>ниже цијене у једном</w:t>
      </w:r>
      <w:r w:rsidR="009348EF" w:rsidRPr="0028355C">
        <w:rPr>
          <w:rFonts w:ascii="Arial Narrow" w:hAnsi="Arial Narrow" w:cs="Tahoma"/>
          <w:sz w:val="22"/>
          <w:szCs w:val="22"/>
          <w:lang w:val="sr-Cyrl-BA"/>
        </w:rPr>
        <w:t xml:space="preserve"> одјељку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70406B" w:rsidRPr="0028355C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јулу 2024. године, забиљежен је у одјељку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6,8%, усљед повећања цијена у групи Услуге смјештаја од 13,</w:t>
      </w:r>
      <w:r w:rsidRPr="0028355C">
        <w:rPr>
          <w:rFonts w:ascii="Arial Narrow" w:hAnsi="Arial Narrow" w:cs="Tahoma"/>
          <w:sz w:val="22"/>
          <w:szCs w:val="22"/>
        </w:rPr>
        <w:t>4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5,5%, због повећања у групи Пиво од 7,9%, а</w:t>
      </w:r>
      <w:r w:rsidRPr="0028355C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потом и у одјељку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3,5%, усљед поскупљења цијена у групи Услуге личне хигијене од 9,8%</w:t>
      </w:r>
      <w:r w:rsidRPr="0028355C">
        <w:rPr>
          <w:rFonts w:ascii="Arial Narrow" w:hAnsi="Arial Narrow" w:cs="Tahoma"/>
          <w:sz w:val="22"/>
          <w:szCs w:val="22"/>
        </w:rPr>
        <w:t>.</w:t>
      </w: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>Повећање од 3,0% забиљежено је у одјељку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, због виших цијена у групи Терапеутски прибор и опрема</w:t>
      </w:r>
      <w:r w:rsidRPr="0028355C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од 6,8%, слиједи одјељак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са растом од </w:t>
      </w:r>
      <w:r w:rsidRPr="0028355C">
        <w:rPr>
          <w:rFonts w:ascii="Arial Narrow" w:hAnsi="Arial Narrow" w:cs="Tahoma"/>
          <w:iCs/>
          <w:sz w:val="22"/>
          <w:szCs w:val="22"/>
          <w:lang w:val="sr-Cyrl-BA"/>
        </w:rPr>
        <w:t xml:space="preserve">2,9%, усљед поскупљења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у групи Књиге и уџбеници од 10,4%,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потом одјељак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2,2% усљед виших цијена у групи Остале услуге везане за моторна возила од 26,4%</w:t>
      </w:r>
      <w:r w:rsidR="006E1513" w:rsidRPr="0028355C">
        <w:rPr>
          <w:rFonts w:ascii="Arial Narrow" w:hAnsi="Arial Narrow" w:cs="Tahoma"/>
          <w:sz w:val="22"/>
          <w:szCs w:val="22"/>
          <w:lang w:val="sr-Cyrl-BA"/>
        </w:rPr>
        <w:t>,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док је раст од 1,7%, забиљежен у одјељку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28355C">
        <w:rPr>
          <w:rFonts w:ascii="Arial Narrow" w:hAnsi="Arial Narrow" w:cs="Tahoma"/>
          <w:iCs/>
          <w:sz w:val="22"/>
          <w:szCs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због повећања у групи Ренте станара од </w:t>
      </w:r>
      <w:r w:rsidRPr="0028355C">
        <w:rPr>
          <w:rFonts w:ascii="Arial Narrow" w:hAnsi="Arial Narrow" w:cs="Tahoma"/>
          <w:sz w:val="22"/>
          <w:szCs w:val="22"/>
          <w:lang w:val="en-GB"/>
        </w:rPr>
        <w:t>1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7,4%.</w:t>
      </w: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>Више цијене од 1,5% забиљежене су у одјељку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, због повећања у групи Поправак апарата за домаћинство од</w:t>
      </w:r>
      <w:r w:rsidRPr="0028355C">
        <w:rPr>
          <w:rFonts w:ascii="Arial Narrow" w:hAnsi="Arial Narrow" w:cs="Tahoma"/>
          <w:sz w:val="22"/>
          <w:szCs w:val="22"/>
          <w:lang w:val="en-GB"/>
        </w:rPr>
        <w:t xml:space="preserve"> 52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,4%, слиједи одјељак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са растом од 1,0%, усљед виших цијена у групи Телефонске и телекомуникацијске услуге од 1,3%, затим одјељак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 xml:space="preserve">Храна и безалкохолна пића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са вишим цијенама од 1,0%, усљед раста у групи Минерална вода и сокови од 8,9% док је повећање од 0,6%, забиљежено у одјељку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="006E1513" w:rsidRPr="0028355C">
        <w:rPr>
          <w:rFonts w:ascii="Arial Narrow" w:hAnsi="Arial Narrow" w:cs="Tahoma"/>
          <w:sz w:val="22"/>
          <w:szCs w:val="22"/>
          <w:lang w:val="sr-Cyrl-BA"/>
        </w:rPr>
        <w:t xml:space="preserve"> због виших ци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јена у групи Образовање које се не дефинише према нивоу од 7,9%.</w:t>
      </w: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F7B1A" w:rsidRPr="0028355C" w:rsidRDefault="005F7B1A" w:rsidP="005F7B1A">
      <w:pPr>
        <w:jc w:val="both"/>
        <w:rPr>
          <w:rFonts w:ascii="Arial Narrow" w:hAnsi="Arial Narrow" w:cs="Tahoma"/>
          <w:sz w:val="22"/>
          <w:szCs w:val="22"/>
          <w:lang w:val="en-GB"/>
        </w:rPr>
      </w:pP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јулу 2024. године, забиљежене су у одјељку </w:t>
      </w:r>
      <w:r w:rsidRPr="0028355C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 6,4%, због сезонских снижења конфекције и обуће током године. </w:t>
      </w:r>
    </w:p>
    <w:p w:rsidR="00502006" w:rsidRPr="0028355C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28355C" w:rsidRDefault="00502006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9A53BA" w:rsidRPr="0028355C" w:rsidRDefault="009A53BA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28355C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8355C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28355C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28355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28355C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8355C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502006" w:rsidRPr="0028355C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28355C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28355C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28355C" w:rsidRDefault="00BC2444" w:rsidP="00502006">
      <w:pPr>
        <w:rPr>
          <w:sz w:val="16"/>
          <w:szCs w:val="16"/>
        </w:rPr>
      </w:pPr>
    </w:p>
    <w:p w:rsidR="00BC2444" w:rsidRPr="0028355C" w:rsidRDefault="00BC2444" w:rsidP="00502006">
      <w:pPr>
        <w:rPr>
          <w:sz w:val="16"/>
          <w:szCs w:val="16"/>
        </w:rPr>
      </w:pPr>
    </w:p>
    <w:p w:rsidR="00597FD3" w:rsidRPr="0028355C" w:rsidRDefault="00597FD3" w:rsidP="00502006">
      <w:pPr>
        <w:rPr>
          <w:sz w:val="16"/>
          <w:szCs w:val="16"/>
        </w:rPr>
      </w:pPr>
    </w:p>
    <w:p w:rsidR="00597FD3" w:rsidRPr="0028355C" w:rsidRDefault="00597FD3" w:rsidP="00502006">
      <w:pPr>
        <w:rPr>
          <w:sz w:val="16"/>
          <w:szCs w:val="16"/>
        </w:rPr>
      </w:pPr>
    </w:p>
    <w:p w:rsidR="00597FD3" w:rsidRPr="0028355C" w:rsidRDefault="00597FD3" w:rsidP="00502006">
      <w:pPr>
        <w:rPr>
          <w:sz w:val="16"/>
          <w:szCs w:val="16"/>
        </w:rPr>
      </w:pPr>
    </w:p>
    <w:p w:rsidR="00D3414D" w:rsidRPr="0028355C" w:rsidRDefault="00D3414D" w:rsidP="00502006">
      <w:pPr>
        <w:rPr>
          <w:sz w:val="16"/>
          <w:szCs w:val="16"/>
        </w:rPr>
      </w:pPr>
    </w:p>
    <w:p w:rsidR="00A529E3" w:rsidRPr="0028355C" w:rsidRDefault="00A529E3" w:rsidP="00502006">
      <w:pPr>
        <w:rPr>
          <w:sz w:val="16"/>
          <w:szCs w:val="16"/>
        </w:rPr>
      </w:pPr>
    </w:p>
    <w:p w:rsidR="00D3414D" w:rsidRPr="0028355C" w:rsidRDefault="00D3414D" w:rsidP="00502006">
      <w:pPr>
        <w:rPr>
          <w:sz w:val="16"/>
          <w:szCs w:val="16"/>
        </w:rPr>
      </w:pPr>
    </w:p>
    <w:p w:rsidR="00597FD3" w:rsidRPr="0028355C" w:rsidRDefault="00021D55" w:rsidP="00502006">
      <w:pPr>
        <w:rPr>
          <w:sz w:val="16"/>
          <w:szCs w:val="16"/>
        </w:rPr>
      </w:pP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Десезонирана индустријска производња </w:t>
      </w:r>
      <w:r w:rsidRPr="0028355C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>VII</w:t>
      </w:r>
      <w:r w:rsidRPr="0028355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28355C">
        <w:rPr>
          <w:rFonts w:ascii="Arial Narrow" w:hAnsi="Arial Narrow" w:cs="Tahoma"/>
          <w:b/>
          <w:sz w:val="28"/>
          <w:szCs w:val="30"/>
        </w:rPr>
        <w:t>24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>/VI</w:t>
      </w:r>
      <w:r w:rsidRPr="0028355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8355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8355C">
        <w:rPr>
          <w:rFonts w:ascii="Arial Narrow" w:hAnsi="Arial Narrow" w:cs="Tahoma"/>
          <w:b/>
          <w:bCs/>
          <w:sz w:val="28"/>
          <w:szCs w:val="30"/>
        </w:rPr>
        <w:t>2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28355C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већа 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>1,8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F95518" w:rsidRPr="0028355C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28355C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28355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28355C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17607" w:rsidRPr="0028355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CF027B" w:rsidRPr="0028355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28355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28355C">
        <w:rPr>
          <w:rFonts w:ascii="Arial Narrow" w:hAnsi="Arial Narrow" w:cs="Tahoma"/>
          <w:b/>
          <w:sz w:val="28"/>
          <w:szCs w:val="30"/>
        </w:rPr>
        <w:t>24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28355C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597FD3" w:rsidRPr="0028355C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CF027B" w:rsidRPr="0028355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B17607" w:rsidRPr="0028355C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28355C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8355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8355C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28355C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28355C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717BEE"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>6,5</w:t>
      </w:r>
      <w:r w:rsidRPr="0028355C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28355C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21D55" w:rsidRPr="0028355C" w:rsidRDefault="00021D55" w:rsidP="00021D55">
      <w:pPr>
        <w:jc w:val="both"/>
        <w:rPr>
          <w:rFonts w:ascii="Arial Narrow" w:hAnsi="Arial Narrow" w:cs="Tahoma"/>
          <w:sz w:val="22"/>
          <w:lang w:val="sr-Cyrl-CS"/>
        </w:rPr>
      </w:pPr>
      <w:r w:rsidRPr="0028355C">
        <w:rPr>
          <w:rFonts w:ascii="Arial Narrow" w:hAnsi="Arial Narrow" w:cs="Tahoma"/>
          <w:sz w:val="22"/>
          <w:lang w:val="sr-Cyrl-BA"/>
        </w:rPr>
        <w:t>Д</w:t>
      </w:r>
      <w:r w:rsidRPr="0028355C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28355C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28355C">
        <w:rPr>
          <w:rFonts w:ascii="Arial Narrow" w:hAnsi="Arial Narrow" w:cs="Tahoma"/>
          <w:spacing w:val="-2"/>
          <w:sz w:val="22"/>
          <w:lang w:val="sr-Cyrl-BA"/>
        </w:rPr>
        <w:t xml:space="preserve">јулу </w:t>
      </w:r>
      <w:r w:rsidRPr="0028355C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Pr="0028355C">
        <w:rPr>
          <w:rFonts w:ascii="Arial Narrow" w:hAnsi="Arial Narrow" w:cs="Tahoma"/>
          <w:spacing w:val="-2"/>
          <w:sz w:val="22"/>
          <w:lang w:val="sr-Cyrl-BA"/>
        </w:rPr>
        <w:t>јуном</w:t>
      </w:r>
      <w:r w:rsidRPr="0028355C">
        <w:rPr>
          <w:rFonts w:ascii="Arial Narrow" w:hAnsi="Arial Narrow" w:cs="Tahoma"/>
          <w:sz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lang w:val="ru-RU"/>
        </w:rPr>
        <w:t>2024.</w:t>
      </w:r>
      <w:r w:rsidRPr="0028355C">
        <w:rPr>
          <w:rFonts w:ascii="Arial Narrow" w:hAnsi="Arial Narrow" w:cs="Tahoma"/>
          <w:sz w:val="22"/>
          <w:lang w:val="sr-Cyrl-BA"/>
        </w:rPr>
        <w:t xml:space="preserve"> године већа је за </w:t>
      </w:r>
      <w:r w:rsidRPr="0028355C">
        <w:rPr>
          <w:rFonts w:ascii="Arial Narrow" w:hAnsi="Arial Narrow" w:cs="Tahoma"/>
          <w:sz w:val="22"/>
          <w:lang w:val="sr-Cyrl-CS"/>
        </w:rPr>
        <w:t xml:space="preserve">1,8%. </w:t>
      </w:r>
    </w:p>
    <w:p w:rsidR="00021D55" w:rsidRPr="0028355C" w:rsidRDefault="00021D55" w:rsidP="00021D55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Cyrl-BA"/>
        </w:rPr>
        <w:t>Календарски прилагођена индустријска производња у јулу 2024. године, у поређењу са јулом 2023. године, мања је за 1,6%.</w:t>
      </w:r>
    </w:p>
    <w:p w:rsidR="00347E9F" w:rsidRPr="0028355C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28355C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28355C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28355C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28355C">
        <w:rPr>
          <w:rFonts w:ascii="Arial Narrow" w:hAnsi="Arial Narrow" w:cs="Tahoma"/>
          <w:sz w:val="22"/>
          <w:lang w:val="sr-Cyrl-CS"/>
        </w:rPr>
        <w:t>јануар-</w:t>
      </w:r>
      <w:r w:rsidR="0046597A" w:rsidRPr="0028355C">
        <w:rPr>
          <w:rFonts w:ascii="Arial Narrow" w:hAnsi="Arial Narrow" w:cs="Tahoma"/>
          <w:sz w:val="22"/>
          <w:lang w:val="sr-Cyrl-CS"/>
        </w:rPr>
        <w:t>ј</w:t>
      </w:r>
      <w:r w:rsidR="00717BEE" w:rsidRPr="0028355C">
        <w:rPr>
          <w:rFonts w:ascii="Arial Narrow" w:hAnsi="Arial Narrow" w:cs="Tahoma"/>
          <w:sz w:val="22"/>
          <w:lang w:val="sr-Cyrl-BA"/>
        </w:rPr>
        <w:t>ул</w:t>
      </w:r>
      <w:r w:rsidR="00A017EB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28355C">
        <w:rPr>
          <w:rFonts w:ascii="Arial Narrow" w:hAnsi="Arial Narrow" w:cs="Tahoma"/>
          <w:sz w:val="22"/>
          <w:lang w:val="sr-Cyrl-CS"/>
        </w:rPr>
        <w:t>202</w:t>
      </w:r>
      <w:r w:rsidR="00A14771" w:rsidRPr="0028355C">
        <w:rPr>
          <w:rFonts w:ascii="Arial Narrow" w:hAnsi="Arial Narrow" w:cs="Tahoma"/>
          <w:sz w:val="22"/>
          <w:lang w:val="sr-Cyrl-CS"/>
        </w:rPr>
        <w:t>4</w:t>
      </w:r>
      <w:r w:rsidR="00A017EB" w:rsidRPr="0028355C">
        <w:rPr>
          <w:rFonts w:ascii="Arial Narrow" w:hAnsi="Arial Narrow" w:cs="Tahoma"/>
          <w:sz w:val="22"/>
          <w:lang w:val="sr-Cyrl-CS"/>
        </w:rPr>
        <w:t>. године</w:t>
      </w:r>
      <w:r w:rsidR="00670BD5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28355C">
        <w:rPr>
          <w:rFonts w:ascii="Arial Narrow" w:hAnsi="Arial Narrow" w:cs="Tahoma"/>
          <w:sz w:val="22"/>
          <w:lang w:val="sr-Cyrl-CS"/>
        </w:rPr>
        <w:t xml:space="preserve">у </w:t>
      </w:r>
      <w:r w:rsidRPr="0028355C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28355C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28355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28355C">
        <w:rPr>
          <w:rFonts w:ascii="Arial Narrow" w:hAnsi="Arial Narrow" w:cs="Tahoma"/>
          <w:sz w:val="22"/>
          <w:lang w:val="sr-Cyrl-CS"/>
        </w:rPr>
        <w:t>2023</w:t>
      </w:r>
      <w:r w:rsidRPr="0028355C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28355C">
        <w:rPr>
          <w:rFonts w:ascii="Arial Narrow" w:hAnsi="Arial Narrow" w:cs="Tahoma"/>
          <w:sz w:val="22"/>
          <w:lang w:val="sr-Cyrl-CS"/>
        </w:rPr>
        <w:t>мања</w:t>
      </w:r>
      <w:r w:rsidRPr="0028355C">
        <w:rPr>
          <w:rFonts w:ascii="Arial Narrow" w:hAnsi="Arial Narrow" w:cs="Tahoma"/>
          <w:sz w:val="22"/>
          <w:lang w:val="sr-Cyrl-CS"/>
        </w:rPr>
        <w:t xml:space="preserve"> </w:t>
      </w:r>
      <w:r w:rsidRPr="0028355C">
        <w:rPr>
          <w:rFonts w:ascii="Arial Narrow" w:hAnsi="Arial Narrow" w:cs="Tahoma"/>
          <w:sz w:val="22"/>
          <w:lang w:val="sr-Latn-BA"/>
        </w:rPr>
        <w:t xml:space="preserve">je </w:t>
      </w:r>
      <w:r w:rsidRPr="0028355C">
        <w:rPr>
          <w:rFonts w:ascii="Arial Narrow" w:hAnsi="Arial Narrow" w:cs="Tahoma"/>
          <w:sz w:val="22"/>
          <w:lang w:val="sr-Cyrl-CS"/>
        </w:rPr>
        <w:t xml:space="preserve">за </w:t>
      </w:r>
      <w:r w:rsidR="00717BEE" w:rsidRPr="0028355C">
        <w:rPr>
          <w:rFonts w:ascii="Arial Narrow" w:hAnsi="Arial Narrow" w:cs="Tahoma"/>
          <w:sz w:val="22"/>
          <w:lang w:val="sr-Cyrl-CS"/>
        </w:rPr>
        <w:t>6,5</w:t>
      </w:r>
      <w:r w:rsidRPr="0028355C">
        <w:rPr>
          <w:rFonts w:ascii="Arial Narrow" w:hAnsi="Arial Narrow" w:cs="Tahoma"/>
          <w:sz w:val="22"/>
          <w:lang w:val="sr-Cyrl-CS"/>
        </w:rPr>
        <w:t>%</w:t>
      </w:r>
      <w:r w:rsidRPr="0028355C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28355C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28355C">
        <w:rPr>
          <w:rFonts w:ascii="Arial Narrow" w:hAnsi="Arial Narrow" w:cs="Tahoma"/>
          <w:sz w:val="22"/>
        </w:rPr>
        <w:t>,</w:t>
      </w:r>
      <w:r w:rsidR="00DD4041" w:rsidRPr="0028355C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28355C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28355C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28355C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A652CE" w:rsidRPr="0028355C">
        <w:rPr>
          <w:rFonts w:ascii="Arial Narrow" w:hAnsi="Arial Narrow" w:cs="Tahoma"/>
          <w:sz w:val="22"/>
          <w:lang w:val="sr-Cyrl-BA"/>
        </w:rPr>
        <w:t>4,7</w:t>
      </w:r>
      <w:r w:rsidR="0046597A" w:rsidRPr="0028355C">
        <w:rPr>
          <w:rFonts w:ascii="Arial Narrow" w:hAnsi="Arial Narrow" w:cs="Tahoma"/>
          <w:sz w:val="22"/>
          <w:lang w:val="sr-Cyrl-BA"/>
        </w:rPr>
        <w:t>%</w:t>
      </w:r>
      <w:r w:rsidR="00347E9F" w:rsidRPr="0028355C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28355C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B17607" w:rsidRPr="0028355C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="00B17607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206778" w:rsidRPr="0028355C">
        <w:rPr>
          <w:rFonts w:ascii="Arial Narrow" w:hAnsi="Arial Narrow" w:cs="Tahoma"/>
          <w:sz w:val="22"/>
          <w:lang w:val="sr-Cyrl-BA"/>
        </w:rPr>
        <w:t xml:space="preserve">пад од </w:t>
      </w:r>
      <w:r w:rsidR="00A652CE" w:rsidRPr="0028355C">
        <w:rPr>
          <w:rFonts w:ascii="Arial Narrow" w:hAnsi="Arial Narrow" w:cs="Tahoma"/>
          <w:sz w:val="22"/>
          <w:lang w:val="sr-Cyrl-BA"/>
        </w:rPr>
        <w:t>8,7</w:t>
      </w:r>
      <w:r w:rsidR="00B17607" w:rsidRPr="0028355C">
        <w:rPr>
          <w:rFonts w:ascii="Arial Narrow" w:hAnsi="Arial Narrow" w:cs="Tahoma"/>
          <w:sz w:val="22"/>
          <w:lang w:val="sr-Cyrl-BA"/>
        </w:rPr>
        <w:t xml:space="preserve">% и у подручју </w:t>
      </w:r>
      <w:r w:rsidR="00B17607" w:rsidRPr="0028355C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B17607" w:rsidRPr="0028355C">
        <w:rPr>
          <w:rFonts w:ascii="Arial Narrow" w:hAnsi="Arial Narrow" w:cs="Tahoma"/>
          <w:sz w:val="22"/>
          <w:lang w:val="sr-Cyrl-BA"/>
        </w:rPr>
        <w:t xml:space="preserve"> пад од </w:t>
      </w:r>
      <w:r w:rsidR="00A652CE" w:rsidRPr="0028355C">
        <w:rPr>
          <w:rFonts w:ascii="Arial Narrow" w:hAnsi="Arial Narrow" w:cs="Tahoma"/>
          <w:sz w:val="22"/>
          <w:lang w:val="sr-Cyrl-BA"/>
        </w:rPr>
        <w:t>10,3</w:t>
      </w:r>
      <w:r w:rsidR="00B17607" w:rsidRPr="0028355C">
        <w:rPr>
          <w:rFonts w:ascii="Arial Narrow" w:hAnsi="Arial Narrow" w:cs="Tahoma"/>
          <w:sz w:val="22"/>
          <w:lang w:val="sr-Cyrl-BA"/>
        </w:rPr>
        <w:t>%</w:t>
      </w:r>
      <w:r w:rsidR="00206778" w:rsidRPr="0028355C">
        <w:rPr>
          <w:rFonts w:ascii="Arial Narrow" w:hAnsi="Arial Narrow" w:cs="Tahoma"/>
          <w:sz w:val="22"/>
          <w:lang w:val="sr-Cyrl-BA"/>
        </w:rPr>
        <w:t>.</w:t>
      </w:r>
      <w:r w:rsidR="00A14771" w:rsidRPr="0028355C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28355C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28355C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28355C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2743305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185.55pt;margin-top:3in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0F566D" w:rsidRPr="0028355C">
        <w:rPr>
          <w:noProof/>
        </w:rPr>
        <w:drawing>
          <wp:inline distT="0" distB="0" distL="0" distR="0" wp14:anchorId="730E6C77" wp14:editId="0B640B98">
            <wp:extent cx="6477000" cy="2947916"/>
            <wp:effectExtent l="0" t="0" r="0" b="508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28355C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8355C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28355C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B17607" w:rsidRPr="0028355C">
        <w:rPr>
          <w:rFonts w:ascii="Arial Narrow" w:hAnsi="Arial Narrow" w:cs="Tahoma"/>
          <w:sz w:val="16"/>
          <w:szCs w:val="16"/>
          <w:lang w:val="sr-Cyrl-BA"/>
        </w:rPr>
        <w:t>ју</w:t>
      </w:r>
      <w:r w:rsidR="000F566D" w:rsidRPr="0028355C">
        <w:rPr>
          <w:rFonts w:ascii="Arial Narrow" w:hAnsi="Arial Narrow" w:cs="Tahoma"/>
          <w:sz w:val="16"/>
          <w:szCs w:val="16"/>
          <w:lang w:val="sr-Cyrl-BA"/>
        </w:rPr>
        <w:t>л</w:t>
      </w:r>
      <w:r w:rsidR="00C411FF" w:rsidRPr="0028355C">
        <w:rPr>
          <w:rFonts w:ascii="Arial Narrow" w:hAnsi="Arial Narrow" w:cs="Tahoma"/>
          <w:sz w:val="16"/>
          <w:szCs w:val="16"/>
        </w:rPr>
        <w:t xml:space="preserve"> 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28355C">
        <w:rPr>
          <w:rFonts w:ascii="Arial Narrow" w:hAnsi="Arial Narrow" w:cs="Tahoma"/>
          <w:sz w:val="16"/>
          <w:szCs w:val="16"/>
        </w:rPr>
        <w:t>20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B17607" w:rsidRPr="0028355C">
        <w:rPr>
          <w:rFonts w:ascii="Arial Narrow" w:hAnsi="Arial Narrow" w:cs="Tahoma"/>
          <w:sz w:val="16"/>
          <w:szCs w:val="16"/>
          <w:lang w:val="sr-Cyrl-BA"/>
        </w:rPr>
        <w:t>ју</w:t>
      </w:r>
      <w:r w:rsidR="000F566D" w:rsidRPr="0028355C">
        <w:rPr>
          <w:rFonts w:ascii="Arial Narrow" w:hAnsi="Arial Narrow" w:cs="Tahoma"/>
          <w:sz w:val="16"/>
          <w:szCs w:val="16"/>
          <w:lang w:val="sr-Cyrl-BA"/>
        </w:rPr>
        <w:t>л</w:t>
      </w:r>
      <w:r w:rsidR="00C411FF" w:rsidRPr="0028355C">
        <w:rPr>
          <w:rFonts w:ascii="Arial Narrow" w:hAnsi="Arial Narrow" w:cs="Tahoma"/>
          <w:sz w:val="16"/>
          <w:szCs w:val="16"/>
        </w:rPr>
        <w:t xml:space="preserve"> 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28355C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28355C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28355C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28355C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28355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28355C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28355C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D9199C" w:rsidRPr="0028355C">
        <w:rPr>
          <w:rFonts w:ascii="Arial Narrow" w:hAnsi="Arial Narrow" w:cs="Tahoma"/>
          <w:b/>
          <w:sz w:val="28"/>
          <w:lang w:val="sr-Latn-BA"/>
        </w:rPr>
        <w:t>V</w:t>
      </w:r>
      <w:r w:rsidR="00B17607" w:rsidRPr="0028355C">
        <w:rPr>
          <w:rFonts w:ascii="Arial Narrow" w:hAnsi="Arial Narrow" w:cs="Tahoma"/>
          <w:b/>
          <w:sz w:val="28"/>
          <w:lang w:val="sr-Latn-BA"/>
        </w:rPr>
        <w:t>I</w:t>
      </w:r>
      <w:r w:rsidR="00F24EC3" w:rsidRPr="0028355C">
        <w:rPr>
          <w:rFonts w:ascii="Arial Narrow" w:hAnsi="Arial Narrow" w:cs="Tahoma"/>
          <w:b/>
          <w:sz w:val="28"/>
          <w:lang w:val="sr-Latn-BA"/>
        </w:rPr>
        <w:t>I</w:t>
      </w:r>
      <w:r w:rsidRPr="0028355C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28355C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28355C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28355C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9199C" w:rsidRPr="0028355C">
        <w:rPr>
          <w:rFonts w:ascii="Arial Narrow" w:hAnsi="Arial Narrow" w:cs="Tahoma"/>
          <w:b/>
          <w:sz w:val="28"/>
          <w:lang w:val="sr-Latn-BA"/>
        </w:rPr>
        <w:t>V</w:t>
      </w:r>
      <w:r w:rsidR="00B17607" w:rsidRPr="0028355C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28355C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28355C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8355C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28355C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28355C">
        <w:rPr>
          <w:rFonts w:ascii="Arial Narrow" w:hAnsi="Arial Narrow" w:cs="Tahoma"/>
          <w:b/>
          <w:sz w:val="28"/>
          <w:lang w:val="ru-RU"/>
        </w:rPr>
        <w:t>)</w:t>
      </w:r>
      <w:r w:rsidRPr="0028355C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28355C">
        <w:rPr>
          <w:rFonts w:ascii="Arial Narrow" w:hAnsi="Arial Narrow" w:cs="Tahoma"/>
          <w:b/>
          <w:sz w:val="28"/>
          <w:lang w:val="sr-Cyrl-BA"/>
        </w:rPr>
        <w:t>мањи</w:t>
      </w:r>
      <w:r w:rsidRPr="0028355C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28355C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28355C">
        <w:rPr>
          <w:rFonts w:ascii="Arial Narrow" w:hAnsi="Arial Narrow" w:cs="Tahoma"/>
          <w:b/>
          <w:sz w:val="28"/>
          <w:lang w:val="sr-Cyrl-BA"/>
        </w:rPr>
        <w:t>,</w:t>
      </w:r>
      <w:r w:rsidR="000F566D" w:rsidRPr="0028355C">
        <w:rPr>
          <w:rFonts w:ascii="Arial Narrow" w:hAnsi="Arial Narrow" w:cs="Tahoma"/>
          <w:b/>
          <w:sz w:val="28"/>
          <w:lang w:val="sr-Cyrl-BA"/>
        </w:rPr>
        <w:t>5</w:t>
      </w:r>
      <w:r w:rsidRPr="0028355C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28355C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28355C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28355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28355C">
        <w:rPr>
          <w:rFonts w:ascii="Arial Narrow" w:hAnsi="Arial Narrow" w:cs="Tahoma"/>
          <w:sz w:val="22"/>
          <w:lang w:val="sr-Cyrl-CS"/>
        </w:rPr>
        <w:t xml:space="preserve">у </w:t>
      </w:r>
      <w:r w:rsidR="00F24EC3" w:rsidRPr="0028355C">
        <w:rPr>
          <w:rFonts w:ascii="Arial Narrow" w:hAnsi="Arial Narrow" w:cs="Tahoma"/>
          <w:sz w:val="22"/>
          <w:lang w:val="sr-Cyrl-BA"/>
        </w:rPr>
        <w:t>јул</w:t>
      </w:r>
      <w:r w:rsidR="00B17607" w:rsidRPr="0028355C">
        <w:rPr>
          <w:rFonts w:ascii="Arial Narrow" w:hAnsi="Arial Narrow" w:cs="Tahoma"/>
          <w:sz w:val="22"/>
          <w:lang w:val="sr-Cyrl-BA"/>
        </w:rPr>
        <w:t>у</w:t>
      </w:r>
      <w:r w:rsidR="00834C43" w:rsidRPr="0028355C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28355C">
        <w:rPr>
          <w:rFonts w:ascii="Arial Narrow" w:hAnsi="Arial Narrow" w:cs="Tahoma"/>
          <w:sz w:val="22"/>
          <w:lang w:val="ru-RU"/>
        </w:rPr>
        <w:t>. године</w:t>
      </w:r>
      <w:r w:rsidRPr="0028355C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28355C">
        <w:rPr>
          <w:rFonts w:ascii="Arial Narrow" w:hAnsi="Arial Narrow" w:cs="Tahoma"/>
          <w:sz w:val="22"/>
          <w:lang w:val="sr-Cyrl-CS"/>
        </w:rPr>
        <w:t xml:space="preserve"> претходни мјесец мањи је за 0,5%.</w:t>
      </w:r>
      <w:r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28355C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28355C">
        <w:rPr>
          <w:rFonts w:ascii="Arial Narrow" w:hAnsi="Arial Narrow" w:cs="Tahoma"/>
          <w:sz w:val="22"/>
          <w:lang w:val="ru-RU"/>
        </w:rPr>
        <w:t>у</w:t>
      </w:r>
      <w:r w:rsidR="00F30A8F" w:rsidRPr="0028355C">
        <w:rPr>
          <w:rFonts w:ascii="Arial Narrow" w:hAnsi="Arial Narrow" w:cs="Tahoma"/>
          <w:sz w:val="22"/>
          <w:lang w:val="sr-Cyrl-BA"/>
        </w:rPr>
        <w:t xml:space="preserve"> </w:t>
      </w:r>
      <w:r w:rsidR="00F24EC3" w:rsidRPr="0028355C">
        <w:rPr>
          <w:rFonts w:ascii="Arial Narrow" w:hAnsi="Arial Narrow" w:cs="Tahoma"/>
          <w:sz w:val="22"/>
          <w:lang w:val="sr-Cyrl-BA"/>
        </w:rPr>
        <w:t>јул</w:t>
      </w:r>
      <w:r w:rsidR="00904ECB" w:rsidRPr="0028355C">
        <w:rPr>
          <w:rFonts w:ascii="Arial Narrow" w:hAnsi="Arial Narrow" w:cs="Tahoma"/>
          <w:sz w:val="22"/>
          <w:lang w:val="sr-Cyrl-BA"/>
        </w:rPr>
        <w:t>у</w:t>
      </w:r>
      <w:r w:rsidR="00467F6C" w:rsidRPr="0028355C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28355C">
        <w:rPr>
          <w:rFonts w:ascii="Arial Narrow" w:hAnsi="Arial Narrow" w:cs="Tahoma"/>
          <w:sz w:val="22"/>
          <w:lang w:val="ru-RU"/>
        </w:rPr>
        <w:t>20</w:t>
      </w:r>
      <w:r w:rsidR="00230603" w:rsidRPr="0028355C">
        <w:rPr>
          <w:rFonts w:ascii="Arial Narrow" w:hAnsi="Arial Narrow" w:cs="Tahoma"/>
          <w:sz w:val="22"/>
          <w:lang w:val="ru-RU"/>
        </w:rPr>
        <w:t>2</w:t>
      </w:r>
      <w:r w:rsidR="00834C43" w:rsidRPr="0028355C">
        <w:rPr>
          <w:rFonts w:ascii="Arial Narrow" w:hAnsi="Arial Narrow" w:cs="Tahoma"/>
          <w:sz w:val="22"/>
          <w:lang w:val="ru-RU"/>
        </w:rPr>
        <w:t>4</w:t>
      </w:r>
      <w:r w:rsidR="0097485C" w:rsidRPr="0028355C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28355C">
        <w:rPr>
          <w:rFonts w:ascii="Arial Narrow" w:hAnsi="Arial Narrow" w:cs="Tahoma"/>
          <w:sz w:val="22"/>
          <w:lang w:val="sr-Cyrl-RS"/>
        </w:rPr>
        <w:t>г</w:t>
      </w:r>
      <w:r w:rsidR="0097485C" w:rsidRPr="0028355C">
        <w:rPr>
          <w:rFonts w:ascii="Arial Narrow" w:hAnsi="Arial Narrow" w:cs="Tahoma"/>
          <w:sz w:val="22"/>
          <w:lang w:val="ru-RU"/>
        </w:rPr>
        <w:t>одине</w:t>
      </w:r>
      <w:r w:rsidR="00DE7674" w:rsidRPr="0028355C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28355C">
        <w:rPr>
          <w:rFonts w:ascii="Arial Narrow" w:hAnsi="Arial Narrow" w:cs="Tahoma"/>
          <w:sz w:val="22"/>
          <w:lang w:val="ru-RU"/>
        </w:rPr>
        <w:t xml:space="preserve"> </w:t>
      </w:r>
      <w:r w:rsidR="00FD3D89" w:rsidRPr="0028355C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28355C">
        <w:rPr>
          <w:rFonts w:ascii="Arial Narrow" w:hAnsi="Arial Narrow" w:cs="Tahoma"/>
          <w:sz w:val="22"/>
          <w:lang w:val="sr-Cyrl-CS"/>
        </w:rPr>
        <w:t>202</w:t>
      </w:r>
      <w:r w:rsidR="00834C43" w:rsidRPr="0028355C">
        <w:rPr>
          <w:rFonts w:ascii="Arial Narrow" w:hAnsi="Arial Narrow" w:cs="Tahoma"/>
          <w:sz w:val="22"/>
          <w:lang w:val="sr-Cyrl-CS"/>
        </w:rPr>
        <w:t>3</w:t>
      </w:r>
      <w:r w:rsidR="00FD3D89" w:rsidRPr="0028355C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28355C">
        <w:rPr>
          <w:rFonts w:ascii="Arial Narrow" w:hAnsi="Arial Narrow" w:cs="Tahoma"/>
          <w:sz w:val="22"/>
          <w:lang w:val="sr-Cyrl-CS"/>
        </w:rPr>
        <w:t>мањи</w:t>
      </w:r>
      <w:r w:rsidR="00FD3D89" w:rsidRPr="0028355C">
        <w:rPr>
          <w:rFonts w:ascii="Arial Narrow" w:hAnsi="Arial Narrow" w:cs="Tahoma"/>
          <w:sz w:val="22"/>
          <w:lang w:val="sr-Cyrl-CS"/>
        </w:rPr>
        <w:t xml:space="preserve"> је за </w:t>
      </w:r>
      <w:r w:rsidR="00F24EC3" w:rsidRPr="0028355C">
        <w:rPr>
          <w:rFonts w:ascii="Arial Narrow" w:hAnsi="Arial Narrow" w:cs="Tahoma"/>
          <w:sz w:val="22"/>
          <w:lang w:val="sr-Cyrl-CS"/>
        </w:rPr>
        <w:t>5,1</w:t>
      </w:r>
      <w:r w:rsidR="00A86A82" w:rsidRPr="0028355C">
        <w:rPr>
          <w:rFonts w:ascii="Arial Narrow" w:hAnsi="Arial Narrow" w:cs="Tahoma"/>
          <w:sz w:val="22"/>
          <w:lang w:val="sr-Cyrl-CS"/>
        </w:rPr>
        <w:t>% и</w:t>
      </w:r>
      <w:r w:rsidR="00F76500"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28355C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0F566D" w:rsidRPr="0028355C">
        <w:rPr>
          <w:rFonts w:ascii="Arial Narrow" w:hAnsi="Arial Narrow" w:cs="Tahoma"/>
          <w:sz w:val="22"/>
          <w:lang w:val="sr-Cyrl-BA"/>
        </w:rPr>
        <w:t xml:space="preserve">јули предходне </w:t>
      </w:r>
      <w:r w:rsidR="000F566D" w:rsidRPr="0028355C">
        <w:rPr>
          <w:rFonts w:ascii="Arial Narrow" w:hAnsi="Arial Narrow" w:cs="Tahoma"/>
          <w:sz w:val="22"/>
          <w:lang w:val="sr-Cyrl-CS"/>
        </w:rPr>
        <w:t>године мањи је за 5,3%.</w:t>
      </w:r>
      <w:r w:rsidR="00CF5454" w:rsidRPr="0028355C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28355C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A0710" w:rsidRPr="0028355C" w:rsidRDefault="00FA0710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28355C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D5F3E" w:rsidRPr="0028355C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28355C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28355C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28355C">
        <w:rPr>
          <w:rFonts w:ascii="Arial Narrow" w:hAnsi="Arial Narrow" w:cs="Tahoma"/>
          <w:b/>
          <w:sz w:val="30"/>
          <w:szCs w:val="30"/>
        </w:rPr>
        <w:t>I-</w:t>
      </w:r>
      <w:r w:rsidRPr="0028355C">
        <w:rPr>
          <w:rFonts w:ascii="Arial Narrow" w:hAnsi="Arial Narrow" w:cs="Tahoma"/>
          <w:b/>
          <w:sz w:val="30"/>
          <w:szCs w:val="30"/>
        </w:rPr>
        <w:t>V</w:t>
      </w:r>
      <w:r w:rsidR="00025962" w:rsidRPr="0028355C">
        <w:rPr>
          <w:rFonts w:ascii="Arial Narrow" w:hAnsi="Arial Narrow" w:cs="Tahoma"/>
          <w:b/>
          <w:sz w:val="30"/>
          <w:szCs w:val="30"/>
        </w:rPr>
        <w:t>I</w:t>
      </w:r>
      <w:r w:rsidR="0013349D" w:rsidRPr="0028355C">
        <w:rPr>
          <w:rFonts w:ascii="Arial Narrow" w:hAnsi="Arial Narrow" w:cs="Tahoma"/>
          <w:b/>
          <w:sz w:val="30"/>
          <w:szCs w:val="30"/>
        </w:rPr>
        <w:t>I</w:t>
      </w:r>
      <w:r w:rsidRPr="0028355C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</w:t>
      </w:r>
      <w:r w:rsidR="00DC3FCC" w:rsidRPr="0028355C">
        <w:rPr>
          <w:rFonts w:ascii="Arial Narrow" w:hAnsi="Arial Narrow" w:cs="Tahoma"/>
          <w:b/>
          <w:sz w:val="30"/>
          <w:szCs w:val="30"/>
          <w:lang w:val="bs-Cyrl-BA"/>
        </w:rPr>
        <w:t>Италије</w:t>
      </w:r>
    </w:p>
    <w:p w:rsidR="00BD5F3E" w:rsidRPr="0028355C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28355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Latn-BA"/>
        </w:rPr>
        <w:t>У</w:t>
      </w:r>
      <w:r w:rsidRPr="0028355C">
        <w:rPr>
          <w:rFonts w:ascii="Arial Narrow" w:hAnsi="Arial Narrow" w:cs="Tahoma"/>
          <w:sz w:val="22"/>
          <w:lang w:val="sr-Cyrl-BA"/>
        </w:rPr>
        <w:t xml:space="preserve"> периоду</w:t>
      </w:r>
      <w:r w:rsidRPr="0028355C">
        <w:rPr>
          <w:rFonts w:ascii="Arial Narrow" w:hAnsi="Arial Narrow" w:cs="Tahoma"/>
          <w:sz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lang w:val="sr-Cyrl-RS"/>
        </w:rPr>
        <w:t xml:space="preserve">јануар - </w:t>
      </w:r>
      <w:r w:rsidR="0013349D" w:rsidRPr="0028355C">
        <w:rPr>
          <w:rFonts w:ascii="Arial Narrow" w:hAnsi="Arial Narrow" w:cs="Tahoma"/>
          <w:sz w:val="22"/>
          <w:lang w:val="sr-Cyrl-RS"/>
        </w:rPr>
        <w:t>ју</w:t>
      </w:r>
      <w:r w:rsidR="00025962" w:rsidRPr="0028355C">
        <w:rPr>
          <w:rFonts w:ascii="Arial Narrow" w:hAnsi="Arial Narrow" w:cs="Tahoma"/>
          <w:sz w:val="22"/>
          <w:lang w:val="sr-Cyrl-RS"/>
        </w:rPr>
        <w:t>л</w:t>
      </w:r>
      <w:r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lang w:val="sr-Latn-BA"/>
        </w:rPr>
        <w:t>202</w:t>
      </w:r>
      <w:r w:rsidRPr="0028355C">
        <w:rPr>
          <w:rFonts w:ascii="Arial Narrow" w:hAnsi="Arial Narrow" w:cs="Tahoma"/>
          <w:sz w:val="22"/>
          <w:lang w:val="sr-Cyrl-BA"/>
        </w:rPr>
        <w:t>4</w:t>
      </w:r>
      <w:r w:rsidRPr="0028355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8355C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E2ADF" w:rsidRPr="0028355C">
        <w:rPr>
          <w:rFonts w:ascii="Arial Narrow" w:hAnsi="Arial Narrow" w:cs="Tahoma"/>
          <w:sz w:val="22"/>
          <w:lang w:val="sr-Cyrl-BA"/>
        </w:rPr>
        <w:t>двије</w:t>
      </w:r>
      <w:r w:rsidR="009E2ADF" w:rsidRPr="0028355C">
        <w:rPr>
          <w:rFonts w:ascii="Arial Narrow" w:hAnsi="Arial Narrow" w:cs="Tahoma"/>
          <w:sz w:val="22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>милијард</w:t>
      </w:r>
      <w:r w:rsidR="009E2ADF" w:rsidRPr="0028355C">
        <w:rPr>
          <w:rFonts w:ascii="Arial Narrow" w:hAnsi="Arial Narrow" w:cs="Tahoma"/>
          <w:sz w:val="22"/>
          <w:lang w:val="sr-Cyrl-BA"/>
        </w:rPr>
        <w:t>е</w:t>
      </w:r>
      <w:r w:rsidRPr="0028355C">
        <w:rPr>
          <w:rFonts w:ascii="Arial Narrow" w:hAnsi="Arial Narrow" w:cs="Tahoma"/>
          <w:sz w:val="22"/>
          <w:lang w:val="sr-Cyrl-BA"/>
        </w:rPr>
        <w:t xml:space="preserve"> и </w:t>
      </w:r>
      <w:r w:rsidR="00DC3FCC" w:rsidRPr="0028355C">
        <w:rPr>
          <w:rFonts w:ascii="Arial Narrow" w:hAnsi="Arial Narrow" w:cs="Tahoma"/>
          <w:sz w:val="22"/>
          <w:lang w:val="sr-Cyrl-BA"/>
        </w:rPr>
        <w:t>891 милион</w:t>
      </w:r>
      <w:r w:rsidRPr="0028355C">
        <w:rPr>
          <w:rFonts w:ascii="Arial Narrow" w:hAnsi="Arial Narrow" w:cs="Tahoma"/>
          <w:sz w:val="22"/>
          <w:lang w:val="sr-Cyrl-BA"/>
        </w:rPr>
        <w:t xml:space="preserve"> КМ,</w:t>
      </w:r>
      <w:r w:rsidRPr="0028355C">
        <w:rPr>
          <w:rFonts w:ascii="Arial Narrow" w:hAnsi="Arial Narrow" w:cs="Tahoma"/>
          <w:sz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C3FCC" w:rsidRPr="0028355C">
        <w:rPr>
          <w:rFonts w:ascii="Arial Narrow" w:hAnsi="Arial Narrow" w:cs="Tahoma"/>
          <w:sz w:val="22"/>
          <w:lang w:val="sr-Cyrl-BA"/>
        </w:rPr>
        <w:t>7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DC3FCC" w:rsidRPr="0028355C">
        <w:rPr>
          <w:rFonts w:ascii="Arial Narrow" w:hAnsi="Arial Narrow" w:cs="Tahoma"/>
          <w:sz w:val="22"/>
          <w:lang w:val="sr-Cyrl-BA"/>
        </w:rPr>
        <w:t>1</w:t>
      </w:r>
      <w:r w:rsidRPr="0028355C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025962" w:rsidRPr="0028355C">
        <w:rPr>
          <w:rFonts w:ascii="Arial Narrow" w:hAnsi="Arial Narrow" w:cs="Tahoma"/>
          <w:sz w:val="22"/>
          <w:lang w:val="sr-Cyrl-RS"/>
        </w:rPr>
        <w:t>јул</w:t>
      </w:r>
      <w:r w:rsidR="0013349D"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DC3FCC" w:rsidRPr="0028355C">
        <w:rPr>
          <w:rFonts w:ascii="Arial Narrow" w:hAnsi="Arial Narrow" w:cs="Tahoma"/>
          <w:sz w:val="22"/>
          <w:lang w:val="sr-Cyrl-RS"/>
        </w:rPr>
        <w:t>чет</w:t>
      </w:r>
      <w:r w:rsidR="004A55BD" w:rsidRPr="0028355C">
        <w:rPr>
          <w:rFonts w:ascii="Arial Narrow" w:hAnsi="Arial Narrow" w:cs="Tahoma"/>
          <w:sz w:val="22"/>
          <w:lang w:val="sr-Cyrl-RS"/>
        </w:rPr>
        <w:t>и</w:t>
      </w:r>
      <w:r w:rsidR="00DC3FCC" w:rsidRPr="0028355C">
        <w:rPr>
          <w:rFonts w:ascii="Arial Narrow" w:hAnsi="Arial Narrow" w:cs="Tahoma"/>
          <w:sz w:val="22"/>
          <w:lang w:val="sr-Cyrl-RS"/>
        </w:rPr>
        <w:t>ри</w:t>
      </w:r>
      <w:r w:rsidRPr="0028355C">
        <w:rPr>
          <w:rFonts w:ascii="Arial Narrow" w:hAnsi="Arial Narrow" w:cs="Tahoma"/>
          <w:sz w:val="22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милијарде и </w:t>
      </w:r>
      <w:r w:rsidR="00DC3FCC" w:rsidRPr="0028355C">
        <w:rPr>
          <w:rFonts w:ascii="Arial Narrow" w:hAnsi="Arial Narrow" w:cs="Tahoma"/>
          <w:sz w:val="22"/>
          <w:lang w:val="sr-Cyrl-BA"/>
        </w:rPr>
        <w:t>219</w:t>
      </w:r>
      <w:r w:rsidRPr="0028355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C3FCC" w:rsidRPr="0028355C">
        <w:rPr>
          <w:rFonts w:ascii="Arial Narrow" w:hAnsi="Arial Narrow" w:cs="Tahoma"/>
          <w:sz w:val="22"/>
          <w:lang w:val="sr-Cyrl-BA"/>
        </w:rPr>
        <w:t>4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9E2ADF" w:rsidRPr="0028355C">
        <w:rPr>
          <w:rFonts w:ascii="Arial Narrow" w:hAnsi="Arial Narrow" w:cs="Tahoma"/>
          <w:sz w:val="22"/>
          <w:lang w:val="sr-Cyrl-BA"/>
        </w:rPr>
        <w:t>7</w:t>
      </w:r>
      <w:r w:rsidRPr="0028355C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025962" w:rsidRPr="0028355C">
        <w:rPr>
          <w:rFonts w:ascii="Arial Narrow" w:hAnsi="Arial Narrow" w:cs="Tahoma"/>
          <w:sz w:val="22"/>
          <w:lang w:val="sr-Cyrl-RS"/>
        </w:rPr>
        <w:t>јул</w:t>
      </w:r>
      <w:r w:rsidR="0013349D"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28355C">
        <w:rPr>
          <w:rFonts w:ascii="Arial Narrow" w:hAnsi="Arial Narrow" w:cs="Tahoma"/>
          <w:sz w:val="22"/>
          <w:lang w:val="sr-Cyrl-BA"/>
        </w:rPr>
        <w:t>6</w:t>
      </w:r>
      <w:r w:rsidR="001C2DAD" w:rsidRPr="0028355C">
        <w:rPr>
          <w:rFonts w:ascii="Arial Narrow" w:hAnsi="Arial Narrow" w:cs="Tahoma"/>
          <w:sz w:val="22"/>
          <w:lang w:val="sr-Cyrl-BA"/>
        </w:rPr>
        <w:t>8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DC3FCC" w:rsidRPr="0028355C">
        <w:rPr>
          <w:rFonts w:ascii="Arial Narrow" w:hAnsi="Arial Narrow" w:cs="Tahoma"/>
          <w:sz w:val="22"/>
          <w:lang w:val="sr-Cyrl-BA"/>
        </w:rPr>
        <w:t>5</w:t>
      </w:r>
      <w:r w:rsidRPr="0028355C">
        <w:rPr>
          <w:rFonts w:ascii="Arial Narrow" w:hAnsi="Arial Narrow" w:cs="Tahoma"/>
          <w:sz w:val="22"/>
          <w:lang w:val="sr-Cyrl-BA"/>
        </w:rPr>
        <w:t>%.</w:t>
      </w:r>
    </w:p>
    <w:p w:rsidR="00BD5F3E" w:rsidRPr="0028355C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28355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28355C">
        <w:rPr>
          <w:rFonts w:ascii="Arial Narrow" w:hAnsi="Arial Narrow" w:cs="Tahoma"/>
          <w:sz w:val="22"/>
          <w:lang w:val="sr-Latn-BA"/>
        </w:rPr>
        <w:t xml:space="preserve">У </w:t>
      </w:r>
      <w:r w:rsidR="009E2ADF" w:rsidRPr="0028355C">
        <w:rPr>
          <w:rFonts w:ascii="Arial Narrow" w:hAnsi="Arial Narrow" w:cs="Tahoma"/>
          <w:sz w:val="22"/>
          <w:lang w:val="sr-Cyrl-RS"/>
        </w:rPr>
        <w:t>ју</w:t>
      </w:r>
      <w:r w:rsidR="00025962" w:rsidRPr="0028355C">
        <w:rPr>
          <w:rFonts w:ascii="Arial Narrow" w:hAnsi="Arial Narrow" w:cs="Tahoma"/>
          <w:sz w:val="22"/>
          <w:lang w:val="sr-Cyrl-RS"/>
        </w:rPr>
        <w:t>л</w:t>
      </w:r>
      <w:r w:rsidR="0013349D" w:rsidRPr="0028355C">
        <w:rPr>
          <w:rFonts w:ascii="Arial Narrow" w:hAnsi="Arial Narrow" w:cs="Tahoma"/>
          <w:sz w:val="22"/>
          <w:lang w:val="sr-Cyrl-RS"/>
        </w:rPr>
        <w:t>у</w:t>
      </w:r>
      <w:r w:rsidR="009E2ADF"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lang w:val="sr-Latn-BA"/>
        </w:rPr>
        <w:t>202</w:t>
      </w:r>
      <w:r w:rsidRPr="0028355C">
        <w:rPr>
          <w:rFonts w:ascii="Arial Narrow" w:hAnsi="Arial Narrow" w:cs="Tahoma"/>
          <w:sz w:val="22"/>
          <w:lang w:val="sr-Cyrl-BA"/>
        </w:rPr>
        <w:t>4</w:t>
      </w:r>
      <w:r w:rsidRPr="0028355C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8355C">
        <w:rPr>
          <w:rFonts w:ascii="Arial Narrow" w:hAnsi="Arial Narrow" w:cs="Tahoma"/>
          <w:sz w:val="22"/>
          <w:lang w:val="sr-Cyrl-BA"/>
        </w:rPr>
        <w:t>оства</w:t>
      </w:r>
      <w:r w:rsidR="009E2ADF" w:rsidRPr="0028355C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DC3FCC" w:rsidRPr="0028355C">
        <w:rPr>
          <w:rFonts w:ascii="Arial Narrow" w:hAnsi="Arial Narrow" w:cs="Tahoma"/>
          <w:sz w:val="22"/>
        </w:rPr>
        <w:t>442</w:t>
      </w:r>
      <w:r w:rsidRPr="0028355C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28355C">
        <w:rPr>
          <w:rFonts w:ascii="Arial Narrow" w:hAnsi="Arial Narrow" w:cs="Tahoma"/>
          <w:sz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што је за </w:t>
      </w:r>
      <w:r w:rsidR="00DC3FCC" w:rsidRPr="0028355C">
        <w:rPr>
          <w:rFonts w:ascii="Arial Narrow" w:hAnsi="Arial Narrow" w:cs="Tahoma"/>
          <w:sz w:val="22"/>
        </w:rPr>
        <w:t>2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DC3FCC" w:rsidRPr="0028355C">
        <w:rPr>
          <w:rFonts w:ascii="Arial Narrow" w:hAnsi="Arial Narrow" w:cs="Tahoma"/>
          <w:sz w:val="22"/>
        </w:rPr>
        <w:t>5</w:t>
      </w:r>
      <w:r w:rsidRPr="0028355C">
        <w:rPr>
          <w:rFonts w:ascii="Arial Narrow" w:hAnsi="Arial Narrow" w:cs="Tahoma"/>
          <w:sz w:val="22"/>
          <w:lang w:val="sr-Cyrl-BA"/>
        </w:rPr>
        <w:t xml:space="preserve">% </w:t>
      </w:r>
      <w:r w:rsidR="00DC3FCC" w:rsidRPr="0028355C">
        <w:rPr>
          <w:rFonts w:ascii="Arial Narrow" w:hAnsi="Arial Narrow" w:cs="Tahoma"/>
          <w:sz w:val="22"/>
          <w:lang w:val="sr-Cyrl-BA"/>
        </w:rPr>
        <w:t xml:space="preserve">више </w:t>
      </w:r>
      <w:r w:rsidRPr="0028355C">
        <w:rPr>
          <w:rFonts w:ascii="Arial Narrow" w:hAnsi="Arial Narrow" w:cs="Tahoma"/>
          <w:sz w:val="22"/>
          <w:lang w:val="sr-Cyrl-BA"/>
        </w:rPr>
        <w:t xml:space="preserve">него у </w:t>
      </w:r>
      <w:r w:rsidR="0013349D" w:rsidRPr="0028355C">
        <w:rPr>
          <w:rFonts w:ascii="Arial Narrow" w:hAnsi="Arial Narrow" w:cs="Tahoma"/>
          <w:sz w:val="22"/>
          <w:lang w:val="sr-Cyrl-BA"/>
        </w:rPr>
        <w:t>ју</w:t>
      </w:r>
      <w:r w:rsidR="00025962" w:rsidRPr="0028355C">
        <w:rPr>
          <w:rFonts w:ascii="Arial Narrow" w:hAnsi="Arial Narrow" w:cs="Tahoma"/>
          <w:sz w:val="22"/>
          <w:lang w:val="sr-Cyrl-BA"/>
        </w:rPr>
        <w:t>л</w:t>
      </w:r>
      <w:r w:rsidR="0013349D" w:rsidRPr="0028355C">
        <w:rPr>
          <w:rFonts w:ascii="Arial Narrow" w:hAnsi="Arial Narrow" w:cs="Tahoma"/>
          <w:sz w:val="22"/>
          <w:lang w:val="sr-Cyrl-BA"/>
        </w:rPr>
        <w:t>у</w:t>
      </w:r>
      <w:r w:rsidRPr="0028355C">
        <w:rPr>
          <w:rFonts w:ascii="Arial Narrow" w:hAnsi="Arial Narrow" w:cs="Tahoma"/>
          <w:sz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1C2DAD" w:rsidRPr="0028355C">
        <w:rPr>
          <w:rFonts w:ascii="Arial Narrow" w:hAnsi="Arial Narrow" w:cs="Tahoma"/>
          <w:sz w:val="22"/>
        </w:rPr>
        <w:t>6</w:t>
      </w:r>
      <w:r w:rsidR="00DC3FCC" w:rsidRPr="0028355C">
        <w:rPr>
          <w:rFonts w:ascii="Arial Narrow" w:hAnsi="Arial Narrow" w:cs="Tahoma"/>
          <w:sz w:val="22"/>
        </w:rPr>
        <w:t>65</w:t>
      </w:r>
      <w:r w:rsidRPr="0028355C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C3FCC" w:rsidRPr="0028355C">
        <w:rPr>
          <w:rFonts w:ascii="Arial Narrow" w:hAnsi="Arial Narrow" w:cs="Tahoma"/>
          <w:sz w:val="22"/>
        </w:rPr>
        <w:t>1</w:t>
      </w:r>
      <w:r w:rsidR="001C2DAD" w:rsidRPr="0028355C">
        <w:rPr>
          <w:rFonts w:ascii="Arial Narrow" w:hAnsi="Arial Narrow" w:cs="Tahoma"/>
          <w:sz w:val="22"/>
        </w:rPr>
        <w:t>0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DC3FCC" w:rsidRPr="0028355C">
        <w:rPr>
          <w:rFonts w:ascii="Arial Narrow" w:hAnsi="Arial Narrow" w:cs="Tahoma"/>
          <w:sz w:val="22"/>
        </w:rPr>
        <w:t>3</w:t>
      </w:r>
      <w:r w:rsidRPr="0028355C">
        <w:rPr>
          <w:rFonts w:ascii="Arial Narrow" w:hAnsi="Arial Narrow" w:cs="Tahoma"/>
          <w:sz w:val="22"/>
          <w:lang w:val="sr-Cyrl-BA"/>
        </w:rPr>
        <w:t xml:space="preserve">% </w:t>
      </w:r>
      <w:r w:rsidR="00DC3FCC" w:rsidRPr="0028355C">
        <w:rPr>
          <w:rFonts w:ascii="Arial Narrow" w:hAnsi="Arial Narrow" w:cs="Tahoma"/>
          <w:sz w:val="22"/>
          <w:lang w:val="sr-Cyrl-BA"/>
        </w:rPr>
        <w:t xml:space="preserve">више </w:t>
      </w:r>
      <w:r w:rsidRPr="0028355C">
        <w:rPr>
          <w:rFonts w:ascii="Arial Narrow" w:hAnsi="Arial Narrow" w:cs="Tahoma"/>
          <w:sz w:val="22"/>
          <w:lang w:val="sr-Cyrl-BA"/>
        </w:rPr>
        <w:t xml:space="preserve">него у </w:t>
      </w:r>
      <w:r w:rsidR="0013349D" w:rsidRPr="0028355C">
        <w:rPr>
          <w:rFonts w:ascii="Arial Narrow" w:hAnsi="Arial Narrow" w:cs="Tahoma"/>
          <w:sz w:val="22"/>
          <w:lang w:val="sr-Cyrl-BA"/>
        </w:rPr>
        <w:t>ју</w:t>
      </w:r>
      <w:r w:rsidR="00025962" w:rsidRPr="0028355C">
        <w:rPr>
          <w:rFonts w:ascii="Arial Narrow" w:hAnsi="Arial Narrow" w:cs="Tahoma"/>
          <w:sz w:val="22"/>
          <w:lang w:val="sr-Cyrl-BA"/>
        </w:rPr>
        <w:t>л</w:t>
      </w:r>
      <w:r w:rsidR="0013349D" w:rsidRPr="0028355C">
        <w:rPr>
          <w:rFonts w:ascii="Arial Narrow" w:hAnsi="Arial Narrow" w:cs="Tahoma"/>
          <w:sz w:val="22"/>
          <w:lang w:val="sr-Cyrl-BA"/>
        </w:rPr>
        <w:t>у</w:t>
      </w:r>
      <w:r w:rsidRPr="0028355C">
        <w:rPr>
          <w:rFonts w:ascii="Arial Narrow" w:hAnsi="Arial Narrow" w:cs="Tahoma"/>
          <w:sz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lang w:val="sr-Cyrl-BA"/>
        </w:rPr>
        <w:t xml:space="preserve">2023. </w:t>
      </w:r>
      <w:r w:rsidRPr="0028355C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28355C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54969" w:rsidRPr="0028355C">
        <w:rPr>
          <w:rFonts w:ascii="Arial Narrow" w:hAnsi="Arial Narrow" w:cs="Tahoma"/>
          <w:sz w:val="22"/>
        </w:rPr>
        <w:t>6</w:t>
      </w:r>
      <w:r w:rsidR="00DC3FCC" w:rsidRPr="0028355C">
        <w:rPr>
          <w:rFonts w:ascii="Arial Narrow" w:hAnsi="Arial Narrow" w:cs="Tahoma"/>
          <w:sz w:val="22"/>
        </w:rPr>
        <w:t>6</w:t>
      </w:r>
      <w:r w:rsidRPr="0028355C">
        <w:rPr>
          <w:rFonts w:ascii="Arial Narrow" w:hAnsi="Arial Narrow" w:cs="Tahoma"/>
          <w:sz w:val="22"/>
          <w:lang w:val="sr-Cyrl-BA"/>
        </w:rPr>
        <w:t>,</w:t>
      </w:r>
      <w:r w:rsidR="00DC3FCC" w:rsidRPr="0028355C">
        <w:rPr>
          <w:rFonts w:ascii="Arial Narrow" w:hAnsi="Arial Narrow" w:cs="Tahoma"/>
          <w:sz w:val="22"/>
        </w:rPr>
        <w:t>5</w:t>
      </w:r>
      <w:r w:rsidRPr="0028355C">
        <w:rPr>
          <w:rFonts w:ascii="Arial Narrow" w:hAnsi="Arial Narrow" w:cs="Tahoma"/>
          <w:sz w:val="22"/>
          <w:lang w:val="sr-Cyrl-BA"/>
        </w:rPr>
        <w:t>%.</w:t>
      </w:r>
    </w:p>
    <w:p w:rsidR="00BD5F3E" w:rsidRPr="0028355C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28355C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28355C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28355C">
        <w:rPr>
          <w:rFonts w:ascii="Arial Narrow" w:hAnsi="Arial Narrow" w:cs="Tahoma"/>
          <w:sz w:val="22"/>
        </w:rPr>
        <w:t>e</w:t>
      </w:r>
      <w:r w:rsidRPr="0028355C">
        <w:rPr>
          <w:rFonts w:ascii="Arial Narrow" w:hAnsi="Arial Narrow" w:cs="Tahoma"/>
          <w:sz w:val="22"/>
          <w:lang w:val="ru-RU"/>
        </w:rPr>
        <w:t xml:space="preserve"> Српск</w:t>
      </w:r>
      <w:r w:rsidRPr="0028355C">
        <w:rPr>
          <w:rFonts w:ascii="Arial Narrow" w:hAnsi="Arial Narrow" w:cs="Tahoma"/>
          <w:sz w:val="22"/>
        </w:rPr>
        <w:t>e</w:t>
      </w:r>
      <w:r w:rsidRPr="0028355C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13349D" w:rsidRPr="0028355C">
        <w:rPr>
          <w:rFonts w:ascii="Arial Narrow" w:hAnsi="Arial Narrow" w:cs="Tahoma"/>
          <w:sz w:val="22"/>
          <w:lang w:val="sr-Cyrl-RS"/>
        </w:rPr>
        <w:t>ју</w:t>
      </w:r>
      <w:r w:rsidR="00025962" w:rsidRPr="0028355C">
        <w:rPr>
          <w:rFonts w:ascii="Arial Narrow" w:hAnsi="Arial Narrow" w:cs="Tahoma"/>
          <w:sz w:val="22"/>
          <w:lang w:val="sr-Cyrl-RS"/>
        </w:rPr>
        <w:t>л</w:t>
      </w:r>
      <w:r w:rsidR="0013349D"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28355C">
        <w:rPr>
          <w:rFonts w:ascii="Arial Narrow" w:hAnsi="Arial Narrow" w:cs="Tahoma"/>
          <w:sz w:val="22"/>
        </w:rPr>
        <w:t>,</w:t>
      </w:r>
      <w:r w:rsidRPr="0028355C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28355C">
        <w:rPr>
          <w:rFonts w:ascii="Arial Narrow" w:hAnsi="Arial Narrow" w:cs="Tahoma"/>
          <w:sz w:val="22"/>
        </w:rPr>
        <w:t>,</w:t>
      </w:r>
      <w:r w:rsidRPr="0028355C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1C2DAD" w:rsidRPr="0028355C">
        <w:rPr>
          <w:rFonts w:ascii="Arial Narrow" w:hAnsi="Arial Narrow" w:cs="Tahoma"/>
          <w:sz w:val="22"/>
        </w:rPr>
        <w:t>4</w:t>
      </w:r>
      <w:r w:rsidR="00DC3FCC" w:rsidRPr="0028355C">
        <w:rPr>
          <w:rFonts w:ascii="Arial Narrow" w:hAnsi="Arial Narrow" w:cs="Tahoma"/>
          <w:sz w:val="22"/>
        </w:rPr>
        <w:t>89</w:t>
      </w:r>
      <w:r w:rsidRPr="0028355C">
        <w:rPr>
          <w:rFonts w:ascii="Arial Narrow" w:hAnsi="Arial Narrow" w:cs="Tahoma"/>
          <w:sz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милион</w:t>
      </w:r>
      <w:r w:rsidR="00854969" w:rsidRPr="0028355C">
        <w:rPr>
          <w:rFonts w:ascii="Arial Narrow" w:hAnsi="Arial Narrow" w:cs="Tahoma"/>
          <w:sz w:val="22"/>
          <w:lang w:val="sr-Cyrl-BA"/>
        </w:rPr>
        <w:t>а</w:t>
      </w:r>
      <w:r w:rsidRPr="0028355C">
        <w:rPr>
          <w:rFonts w:ascii="Arial Narrow" w:hAnsi="Arial Narrow" w:cs="Tahoma"/>
          <w:sz w:val="22"/>
          <w:lang w:val="sr-Cyrl-CS"/>
        </w:rPr>
        <w:t xml:space="preserve"> КМ (1</w:t>
      </w:r>
      <w:r w:rsidR="00854969" w:rsidRPr="0028355C">
        <w:rPr>
          <w:rFonts w:ascii="Arial Narrow" w:hAnsi="Arial Narrow" w:cs="Tahoma"/>
          <w:sz w:val="22"/>
          <w:lang w:val="sr-Cyrl-CS"/>
        </w:rPr>
        <w:t>6</w:t>
      </w:r>
      <w:r w:rsidRPr="0028355C">
        <w:rPr>
          <w:rFonts w:ascii="Arial Narrow" w:hAnsi="Arial Narrow" w:cs="Tahoma"/>
          <w:sz w:val="22"/>
          <w:lang w:val="sr-Cyrl-CS"/>
        </w:rPr>
        <w:t>,</w:t>
      </w:r>
      <w:r w:rsidR="00DC3FCC" w:rsidRPr="0028355C">
        <w:rPr>
          <w:rFonts w:ascii="Arial Narrow" w:hAnsi="Arial Narrow" w:cs="Tahoma"/>
          <w:sz w:val="22"/>
          <w:lang w:val="sr-Cyrl-CS"/>
        </w:rPr>
        <w:t>9</w:t>
      </w:r>
      <w:r w:rsidRPr="0028355C">
        <w:rPr>
          <w:rFonts w:ascii="Arial Narrow" w:hAnsi="Arial Narrow" w:cs="Tahoma"/>
          <w:sz w:val="22"/>
          <w:lang w:val="sr-Cyrl-CS"/>
        </w:rPr>
        <w:t>%)</w:t>
      </w:r>
      <w:r w:rsidRPr="0028355C">
        <w:rPr>
          <w:rFonts w:ascii="Arial Narrow" w:hAnsi="Arial Narrow" w:cs="Tahoma"/>
          <w:sz w:val="22"/>
          <w:lang w:val="ru-RU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 xml:space="preserve">и у </w:t>
      </w:r>
      <w:r w:rsidRPr="0028355C">
        <w:rPr>
          <w:rFonts w:ascii="Arial Narrow" w:hAnsi="Arial Narrow" w:cs="Tahoma"/>
          <w:sz w:val="22"/>
          <w:lang w:val="sr-Cyrl-RS"/>
        </w:rPr>
        <w:lastRenderedPageBreak/>
        <w:t>Србију</w:t>
      </w:r>
      <w:r w:rsidRPr="0028355C">
        <w:rPr>
          <w:rFonts w:ascii="Arial Narrow" w:hAnsi="Arial Narrow" w:cs="Tahoma"/>
          <w:sz w:val="22"/>
          <w:lang w:val="sr-Cyrl-CS"/>
        </w:rPr>
        <w:t xml:space="preserve"> </w:t>
      </w:r>
      <w:r w:rsidR="00DC3FCC" w:rsidRPr="0028355C">
        <w:rPr>
          <w:rFonts w:ascii="Arial Narrow" w:hAnsi="Arial Narrow" w:cs="Tahoma"/>
          <w:sz w:val="22"/>
        </w:rPr>
        <w:t>450</w:t>
      </w:r>
      <w:r w:rsidRPr="0028355C">
        <w:rPr>
          <w:rFonts w:ascii="Arial Narrow" w:hAnsi="Arial Narrow" w:cs="Tahoma"/>
          <w:sz w:val="22"/>
          <w:lang w:val="sr-Cyrl-CS"/>
        </w:rPr>
        <w:t xml:space="preserve"> милион</w:t>
      </w:r>
      <w:r w:rsidRPr="0028355C">
        <w:rPr>
          <w:rFonts w:ascii="Arial Narrow" w:hAnsi="Arial Narrow" w:cs="Tahoma"/>
          <w:sz w:val="22"/>
          <w:lang w:val="sr-Cyrl-BA"/>
        </w:rPr>
        <w:t>а</w:t>
      </w:r>
      <w:r w:rsidRPr="0028355C">
        <w:rPr>
          <w:rFonts w:ascii="Arial Narrow" w:hAnsi="Arial Narrow" w:cs="Tahoma"/>
          <w:sz w:val="22"/>
          <w:lang w:val="sr-Cyrl-CS"/>
        </w:rPr>
        <w:t xml:space="preserve"> КМ (1</w:t>
      </w:r>
      <w:r w:rsidRPr="0028355C">
        <w:rPr>
          <w:rFonts w:ascii="Arial Narrow" w:hAnsi="Arial Narrow" w:cs="Tahoma"/>
          <w:sz w:val="22"/>
        </w:rPr>
        <w:t>5</w:t>
      </w:r>
      <w:r w:rsidRPr="0028355C">
        <w:rPr>
          <w:rFonts w:ascii="Arial Narrow" w:hAnsi="Arial Narrow" w:cs="Tahoma"/>
          <w:sz w:val="22"/>
          <w:lang w:val="sr-Cyrl-CS"/>
        </w:rPr>
        <w:t>,</w:t>
      </w:r>
      <w:r w:rsidR="00DC3FCC" w:rsidRPr="0028355C">
        <w:rPr>
          <w:rFonts w:ascii="Arial Narrow" w:hAnsi="Arial Narrow" w:cs="Tahoma"/>
          <w:sz w:val="22"/>
        </w:rPr>
        <w:t>6</w:t>
      </w:r>
      <w:r w:rsidRPr="0028355C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28355C">
        <w:rPr>
          <w:rFonts w:ascii="Arial Narrow" w:hAnsi="Arial Narrow" w:cs="Tahoma"/>
          <w:sz w:val="22"/>
          <w:lang w:val="sr-Cyrl-BA"/>
        </w:rPr>
        <w:t>н</w:t>
      </w:r>
      <w:r w:rsidRPr="0028355C">
        <w:rPr>
          <w:rFonts w:ascii="Arial Narrow" w:hAnsi="Arial Narrow" w:cs="Tahoma"/>
          <w:sz w:val="22"/>
          <w:lang w:val="sr-Cyrl-CS"/>
        </w:rPr>
        <w:t>ајвише се</w:t>
      </w:r>
      <w:r w:rsidRPr="0028355C">
        <w:rPr>
          <w:rFonts w:ascii="Arial Narrow" w:hAnsi="Arial Narrow" w:cs="Tahoma"/>
          <w:sz w:val="22"/>
        </w:rPr>
        <w:t>,</w:t>
      </w:r>
      <w:r w:rsidRPr="0028355C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28355C">
        <w:rPr>
          <w:rFonts w:ascii="Arial Narrow" w:hAnsi="Arial Narrow" w:cs="Tahoma"/>
          <w:sz w:val="22"/>
        </w:rPr>
        <w:t>,</w:t>
      </w:r>
      <w:r w:rsidRPr="0028355C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DC3FCC" w:rsidRPr="0028355C">
        <w:rPr>
          <w:rFonts w:ascii="Arial Narrow" w:hAnsi="Arial Narrow" w:cs="Tahoma"/>
          <w:sz w:val="22"/>
          <w:lang w:val="sr-Cyrl-CS"/>
        </w:rPr>
        <w:t xml:space="preserve">Италије </w:t>
      </w:r>
      <w:r w:rsidRPr="0028355C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DC3FCC" w:rsidRPr="0028355C">
        <w:rPr>
          <w:rFonts w:ascii="Arial Narrow" w:hAnsi="Arial Narrow" w:cs="Tahoma"/>
          <w:sz w:val="22"/>
          <w:lang w:val="sr-Cyrl-BA"/>
        </w:rPr>
        <w:t>664</w:t>
      </w:r>
      <w:r w:rsidRPr="0028355C">
        <w:rPr>
          <w:rFonts w:ascii="Arial Narrow" w:hAnsi="Arial Narrow" w:cs="Tahoma"/>
          <w:sz w:val="22"/>
          <w:lang w:val="sr-Cyrl-BA"/>
        </w:rPr>
        <w:t xml:space="preserve"> </w:t>
      </w:r>
      <w:r w:rsidRPr="0028355C">
        <w:rPr>
          <w:rFonts w:ascii="Arial Narrow" w:hAnsi="Arial Narrow" w:cs="Tahoma"/>
          <w:sz w:val="22"/>
          <w:lang w:val="sr-Cyrl-CS"/>
        </w:rPr>
        <w:t>милиона КМ (1</w:t>
      </w:r>
      <w:r w:rsidRPr="0028355C">
        <w:rPr>
          <w:rFonts w:ascii="Arial Narrow" w:hAnsi="Arial Narrow" w:cs="Tahoma"/>
          <w:sz w:val="22"/>
        </w:rPr>
        <w:t>5</w:t>
      </w:r>
      <w:r w:rsidRPr="0028355C">
        <w:rPr>
          <w:rFonts w:ascii="Arial Narrow" w:hAnsi="Arial Narrow" w:cs="Tahoma"/>
          <w:sz w:val="22"/>
          <w:lang w:val="sr-Cyrl-CS"/>
        </w:rPr>
        <w:t>,</w:t>
      </w:r>
      <w:r w:rsidR="00672724" w:rsidRPr="0028355C">
        <w:rPr>
          <w:rFonts w:ascii="Arial Narrow" w:hAnsi="Arial Narrow" w:cs="Tahoma"/>
          <w:sz w:val="22"/>
          <w:lang w:val="sr-Cyrl-CS"/>
        </w:rPr>
        <w:t>74</w:t>
      </w:r>
      <w:r w:rsidRPr="0028355C">
        <w:rPr>
          <w:rFonts w:ascii="Arial Narrow" w:hAnsi="Arial Narrow" w:cs="Tahoma"/>
          <w:sz w:val="22"/>
          <w:lang w:val="sr-Cyrl-CS"/>
        </w:rPr>
        <w:t xml:space="preserve">%) и из </w:t>
      </w:r>
      <w:r w:rsidR="00DC3FCC" w:rsidRPr="0028355C">
        <w:rPr>
          <w:rFonts w:ascii="Arial Narrow" w:hAnsi="Arial Narrow" w:cs="Tahoma"/>
          <w:sz w:val="22"/>
          <w:lang w:val="sr-Cyrl-CS"/>
        </w:rPr>
        <w:t>Србије</w:t>
      </w:r>
      <w:r w:rsidRPr="0028355C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DC3FCC" w:rsidRPr="0028355C">
        <w:rPr>
          <w:rFonts w:ascii="Arial Narrow" w:hAnsi="Arial Narrow" w:cs="Tahoma"/>
          <w:sz w:val="22"/>
          <w:lang w:val="sr-Cyrl-BA"/>
        </w:rPr>
        <w:t>661</w:t>
      </w:r>
      <w:r w:rsidRPr="0028355C">
        <w:rPr>
          <w:rFonts w:ascii="Arial Narrow" w:hAnsi="Arial Narrow" w:cs="Tahoma"/>
          <w:sz w:val="22"/>
          <w:lang w:val="sr-Cyrl-CS"/>
        </w:rPr>
        <w:t xml:space="preserve"> милион</w:t>
      </w:r>
      <w:bookmarkStart w:id="0" w:name="_GoBack"/>
      <w:bookmarkEnd w:id="0"/>
      <w:r w:rsidRPr="0028355C">
        <w:rPr>
          <w:rFonts w:ascii="Arial Narrow" w:hAnsi="Arial Narrow" w:cs="Tahoma"/>
          <w:sz w:val="22"/>
          <w:lang w:val="sr-Cyrl-CS"/>
        </w:rPr>
        <w:t xml:space="preserve"> КМ (1</w:t>
      </w:r>
      <w:r w:rsidR="00854969" w:rsidRPr="0028355C">
        <w:rPr>
          <w:rFonts w:ascii="Arial Narrow" w:hAnsi="Arial Narrow" w:cs="Tahoma"/>
          <w:sz w:val="22"/>
          <w:lang w:val="sr-Cyrl-CS"/>
        </w:rPr>
        <w:t>5</w:t>
      </w:r>
      <w:r w:rsidRPr="0028355C">
        <w:rPr>
          <w:rFonts w:ascii="Arial Narrow" w:hAnsi="Arial Narrow" w:cs="Tahoma"/>
          <w:sz w:val="22"/>
          <w:lang w:val="sr-Cyrl-CS"/>
        </w:rPr>
        <w:t>,</w:t>
      </w:r>
      <w:r w:rsidR="00672724" w:rsidRPr="0028355C">
        <w:rPr>
          <w:rFonts w:ascii="Arial Narrow" w:hAnsi="Arial Narrow" w:cs="Tahoma"/>
          <w:sz w:val="22"/>
          <w:lang w:val="sr-Cyrl-CS"/>
        </w:rPr>
        <w:t>66</w:t>
      </w:r>
      <w:r w:rsidRPr="0028355C">
        <w:rPr>
          <w:rFonts w:ascii="Arial Narrow" w:hAnsi="Arial Narrow" w:cs="Tahoma"/>
          <w:sz w:val="22"/>
          <w:lang w:val="sr-Cyrl-CS"/>
        </w:rPr>
        <w:t>%).</w:t>
      </w:r>
    </w:p>
    <w:p w:rsidR="00EC6A4E" w:rsidRPr="0028355C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28355C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28355C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28355C">
        <w:rPr>
          <w:rFonts w:ascii="Arial Narrow" w:hAnsi="Arial Narrow" w:cs="Tahoma"/>
          <w:sz w:val="22"/>
          <w:lang w:val="ru-RU"/>
        </w:rPr>
        <w:t>у периоду јануар</w:t>
      </w:r>
      <w:r w:rsidRPr="0028355C">
        <w:rPr>
          <w:rFonts w:ascii="Arial Narrow" w:hAnsi="Arial Narrow" w:cs="Tahoma"/>
          <w:sz w:val="22"/>
          <w:lang w:val="sr-Cyrl-BA"/>
        </w:rPr>
        <w:t xml:space="preserve"> - </w:t>
      </w:r>
      <w:r w:rsidR="0013349D" w:rsidRPr="0028355C">
        <w:rPr>
          <w:rFonts w:ascii="Arial Narrow" w:hAnsi="Arial Narrow" w:cs="Tahoma"/>
          <w:sz w:val="22"/>
          <w:lang w:val="sr-Cyrl-RS"/>
        </w:rPr>
        <w:t>ју</w:t>
      </w:r>
      <w:r w:rsidR="00025962" w:rsidRPr="0028355C">
        <w:rPr>
          <w:rFonts w:ascii="Arial Narrow" w:hAnsi="Arial Narrow" w:cs="Tahoma"/>
          <w:sz w:val="22"/>
          <w:lang w:val="sr-Cyrl-RS"/>
        </w:rPr>
        <w:t>л</w:t>
      </w:r>
      <w:r w:rsidR="0013349D" w:rsidRPr="0028355C">
        <w:rPr>
          <w:rFonts w:ascii="Arial Narrow" w:hAnsi="Arial Narrow" w:cs="Tahoma"/>
          <w:sz w:val="22"/>
          <w:lang w:val="sr-Cyrl-RS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D300F3" w:rsidRPr="0028355C">
        <w:rPr>
          <w:rFonts w:ascii="Arial Narrow" w:hAnsi="Arial Narrow" w:cs="Tahoma"/>
          <w:sz w:val="22"/>
          <w:szCs w:val="22"/>
          <w:lang w:val="sr-Cyrl-BA"/>
        </w:rPr>
        <w:t>203</w:t>
      </w:r>
      <w:r w:rsidRPr="0028355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28355C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28355C">
        <w:rPr>
          <w:rFonts w:ascii="Arial Narrow" w:hAnsi="Arial Narrow" w:cs="Tahoma"/>
          <w:sz w:val="22"/>
          <w:szCs w:val="22"/>
          <w:lang w:val="sr-Latn-BA"/>
        </w:rPr>
        <w:t>,</w:t>
      </w:r>
      <w:r w:rsidR="00D300F3" w:rsidRPr="0028355C">
        <w:rPr>
          <w:rFonts w:ascii="Arial Narrow" w:hAnsi="Arial Narrow" w:cs="Tahoma"/>
          <w:sz w:val="22"/>
          <w:szCs w:val="22"/>
          <w:lang w:val="sr-Cyrl-BA"/>
        </w:rPr>
        <w:t>0</w:t>
      </w:r>
      <w:r w:rsidRPr="0028355C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28355C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300F3" w:rsidRPr="0028355C">
        <w:rPr>
          <w:rFonts w:ascii="Arial Narrow" w:hAnsi="Arial Narrow" w:cs="Tahoma"/>
          <w:sz w:val="22"/>
          <w:szCs w:val="22"/>
          <w:lang w:val="sr-Cyrl-BA"/>
        </w:rPr>
        <w:t>316</w:t>
      </w:r>
      <w:r w:rsidRPr="0028355C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D300F3" w:rsidRPr="0028355C">
        <w:rPr>
          <w:rFonts w:ascii="Arial Narrow" w:hAnsi="Arial Narrow" w:cs="Tahoma"/>
          <w:sz w:val="22"/>
          <w:szCs w:val="22"/>
        </w:rPr>
        <w:t>5</w:t>
      </w:r>
      <w:r w:rsidRPr="0028355C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28355C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28355C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8355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8355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8355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28355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28355C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28355C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28355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2301427</wp:posOffset>
                </wp:positionH>
                <wp:positionV relativeFrom="paragraph">
                  <wp:posOffset>2244195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81.2pt;margin-top:176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28355C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DsoWjH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28355C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28355C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28355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8355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8355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8355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28355C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28355C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28355C">
        <w:rPr>
          <w:rFonts w:ascii="Arial Narrow" w:hAnsi="Arial Narrow" w:cs="Tahoma"/>
          <w:sz w:val="16"/>
          <w:szCs w:val="22"/>
          <w:lang w:val="sr-Cyrl-BA"/>
        </w:rPr>
        <w:t>4</w:t>
      </w:r>
      <w:r w:rsidRPr="0028355C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28355C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28355C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28355C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28355C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28355C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0316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30316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30316A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30316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30316A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Pr="00FE1625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lastRenderedPageBreak/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B64317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B64317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B64317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B64317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6431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64317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B6431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B64317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30316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30316A">
            <w:rPr>
              <w:rFonts w:ascii="Arial Narrow" w:hAnsi="Arial Narrow" w:cs="Tahoma"/>
              <w:color w:val="1F497D"/>
              <w:sz w:val="16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E1625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30316A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30316A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CF159F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0316A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263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6464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55C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2F30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308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317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4641">
      <o:colormru v:ext="edit" colors="#963,#969696,#777"/>
    </o:shapedefaults>
    <o:shapelayout v:ext="edit">
      <o:idmap v:ext="edit" data="1"/>
    </o:shapelayout>
  </w:shapeDefaults>
  <w:decimalSymbol w:val=","/>
  <w:listSeparator w:val=";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JUL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1278</c:v>
                </c:pt>
                <c:pt idx="1">
                  <c:v>1286</c:v>
                </c:pt>
                <c:pt idx="2">
                  <c:v>1277</c:v>
                </c:pt>
                <c:pt idx="3">
                  <c:v>1290</c:v>
                </c:pt>
                <c:pt idx="4">
                  <c:v>1296</c:v>
                </c:pt>
                <c:pt idx="5">
                  <c:v>1304</c:v>
                </c:pt>
                <c:pt idx="6">
                  <c:v>1312</c:v>
                </c:pt>
                <c:pt idx="7">
                  <c:v>1392</c:v>
                </c:pt>
                <c:pt idx="8">
                  <c:v>1394</c:v>
                </c:pt>
                <c:pt idx="9">
                  <c:v>1400</c:v>
                </c:pt>
                <c:pt idx="10">
                  <c:v>1403</c:v>
                </c:pt>
                <c:pt idx="11">
                  <c:v>1426</c:v>
                </c:pt>
                <c:pt idx="12">
                  <c:v>1416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63-414F-8258-30BE99B36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-0.1</c:v>
                </c:pt>
                <c:pt idx="1">
                  <c:v>1.1000000000000001</c:v>
                </c:pt>
                <c:pt idx="2">
                  <c:v>0.8</c:v>
                </c:pt>
                <c:pt idx="3">
                  <c:v>0</c:v>
                </c:pt>
                <c:pt idx="4">
                  <c:v>-0.2</c:v>
                </c:pt>
                <c:pt idx="5">
                  <c:v>-0.3</c:v>
                </c:pt>
                <c:pt idx="6">
                  <c:v>0.3</c:v>
                </c:pt>
                <c:pt idx="7">
                  <c:v>0.5</c:v>
                </c:pt>
                <c:pt idx="8">
                  <c:v>0.4</c:v>
                </c:pt>
                <c:pt idx="9">
                  <c:v>0</c:v>
                </c:pt>
                <c:pt idx="10">
                  <c:v>-0.2</c:v>
                </c:pt>
                <c:pt idx="11">
                  <c:v>-0.5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2023</c:v>
                  </c:pt>
                  <c:pt idx="6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5.2</c:v>
                </c:pt>
                <c:pt idx="1">
                  <c:v>5.9</c:v>
                </c:pt>
                <c:pt idx="2">
                  <c:v>5.7</c:v>
                </c:pt>
                <c:pt idx="3">
                  <c:v>3.8</c:v>
                </c:pt>
                <c:pt idx="4">
                  <c:v>3.1</c:v>
                </c:pt>
                <c:pt idx="5">
                  <c:v>3.3</c:v>
                </c:pt>
                <c:pt idx="6">
                  <c:v>3</c:v>
                </c:pt>
                <c:pt idx="7">
                  <c:v>2.8</c:v>
                </c:pt>
                <c:pt idx="8">
                  <c:v>2.7</c:v>
                </c:pt>
                <c:pt idx="9">
                  <c:v>2.5</c:v>
                </c:pt>
                <c:pt idx="10">
                  <c:v>2.2999999999999998</c:v>
                </c:pt>
                <c:pt idx="11">
                  <c:v>1.7</c:v>
                </c:pt>
                <c:pt idx="12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653697699552261E-2"/>
          <c:y val="5.7516339869281043E-2"/>
          <c:w val="0.93350316504554565"/>
          <c:h val="0.60166085121712731"/>
        </c:manualLayout>
      </c:layout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  <c:pt idx="18">
                    <c:v>2022</c:v>
                  </c:pt>
                  <c:pt idx="30">
                    <c:v>2023</c:v>
                  </c:pt>
                  <c:pt idx="42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91.132300529603128</c:v>
                </c:pt>
                <c:pt idx="1">
                  <c:v>91.4843753334426</c:v>
                </c:pt>
                <c:pt idx="2">
                  <c:v>91.669957219863662</c:v>
                </c:pt>
                <c:pt idx="3">
                  <c:v>94.479392656830171</c:v>
                </c:pt>
                <c:pt idx="4">
                  <c:v>93.182670868036908</c:v>
                </c:pt>
                <c:pt idx="5">
                  <c:v>95.416926525734368</c:v>
                </c:pt>
                <c:pt idx="6">
                  <c:v>95.579044507446298</c:v>
                </c:pt>
                <c:pt idx="7">
                  <c:v>100.28252274247311</c:v>
                </c:pt>
                <c:pt idx="8">
                  <c:v>97.94574878153162</c:v>
                </c:pt>
                <c:pt idx="9">
                  <c:v>99.399295696225295</c:v>
                </c:pt>
                <c:pt idx="10">
                  <c:v>98.76313610721337</c:v>
                </c:pt>
                <c:pt idx="11">
                  <c:v>101.92862940027237</c:v>
                </c:pt>
                <c:pt idx="12">
                  <c:v>99.938498217554766</c:v>
                </c:pt>
                <c:pt idx="13">
                  <c:v>99.444981768172383</c:v>
                </c:pt>
                <c:pt idx="14">
                  <c:v>101.09613064501713</c:v>
                </c:pt>
                <c:pt idx="15">
                  <c:v>99.848361267568563</c:v>
                </c:pt>
                <c:pt idx="16">
                  <c:v>102.9220053441755</c:v>
                </c:pt>
                <c:pt idx="17">
                  <c:v>102.59939020214607</c:v>
                </c:pt>
                <c:pt idx="18">
                  <c:v>98.519127841027071</c:v>
                </c:pt>
                <c:pt idx="19">
                  <c:v>99.365969508507888</c:v>
                </c:pt>
                <c:pt idx="20">
                  <c:v>101.55370380552304</c:v>
                </c:pt>
                <c:pt idx="21">
                  <c:v>102.71513161883757</c:v>
                </c:pt>
                <c:pt idx="22">
                  <c:v>102.11424024008184</c:v>
                </c:pt>
                <c:pt idx="23">
                  <c:v>101.11772030257085</c:v>
                </c:pt>
                <c:pt idx="24">
                  <c:v>99.065075249753221</c:v>
                </c:pt>
                <c:pt idx="25">
                  <c:v>100.16379456792272</c:v>
                </c:pt>
                <c:pt idx="26">
                  <c:v>97.81720906526526</c:v>
                </c:pt>
                <c:pt idx="27">
                  <c:v>99.176661231507097</c:v>
                </c:pt>
                <c:pt idx="28">
                  <c:v>100.14484323206186</c:v>
                </c:pt>
                <c:pt idx="29">
                  <c:v>98.699176969245286</c:v>
                </c:pt>
                <c:pt idx="30">
                  <c:v>100.33138706968211</c:v>
                </c:pt>
                <c:pt idx="31">
                  <c:v>96.830367332082119</c:v>
                </c:pt>
                <c:pt idx="32">
                  <c:v>99.705414796149682</c:v>
                </c:pt>
                <c:pt idx="33">
                  <c:v>96.864662749668511</c:v>
                </c:pt>
                <c:pt idx="34">
                  <c:v>98.205316326423315</c:v>
                </c:pt>
                <c:pt idx="35">
                  <c:v>96.580373633965294</c:v>
                </c:pt>
                <c:pt idx="36">
                  <c:v>96.321549211715578</c:v>
                </c:pt>
                <c:pt idx="37">
                  <c:v>96.114430483673061</c:v>
                </c:pt>
                <c:pt idx="38">
                  <c:v>97.042581963454026</c:v>
                </c:pt>
                <c:pt idx="39">
                  <c:v>96.018834865696377</c:v>
                </c:pt>
                <c:pt idx="40">
                  <c:v>93.346669268874237</c:v>
                </c:pt>
                <c:pt idx="41">
                  <c:v>94.348172297110523</c:v>
                </c:pt>
                <c:pt idx="42">
                  <c:v>91.88034600071353</c:v>
                </c:pt>
                <c:pt idx="43">
                  <c:v>94.091128049977399</c:v>
                </c:pt>
                <c:pt idx="44">
                  <c:v>91.78005686161147</c:v>
                </c:pt>
                <c:pt idx="45">
                  <c:v>91.674711062725137</c:v>
                </c:pt>
                <c:pt idx="46">
                  <c:v>90.340882298973469</c:v>
                </c:pt>
                <c:pt idx="47">
                  <c:v>90.421476144444256</c:v>
                </c:pt>
                <c:pt idx="48">
                  <c:v>92.004597923445729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2B3-43F3-AB3B-1F9FB575BD30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2020</c:v>
                  </c:pt>
                  <c:pt idx="6">
                    <c:v>2021</c:v>
                  </c:pt>
                  <c:pt idx="18">
                    <c:v>2022</c:v>
                  </c:pt>
                  <c:pt idx="30">
                    <c:v>2023</c:v>
                  </c:pt>
                  <c:pt idx="42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91.008998021485425</c:v>
                </c:pt>
                <c:pt idx="1">
                  <c:v>91.653722949439839</c:v>
                </c:pt>
                <c:pt idx="2">
                  <c:v>92.427470780201759</c:v>
                </c:pt>
                <c:pt idx="3">
                  <c:v>93.299398852911594</c:v>
                </c:pt>
                <c:pt idx="4">
                  <c:v>94.218742871584141</c:v>
                </c:pt>
                <c:pt idx="5">
                  <c:v>95.201628647710692</c:v>
                </c:pt>
                <c:pt idx="6">
                  <c:v>96.244631478482418</c:v>
                </c:pt>
                <c:pt idx="7">
                  <c:v>97.23313558170635</c:v>
                </c:pt>
                <c:pt idx="8">
                  <c:v>98.046087815110781</c:v>
                </c:pt>
                <c:pt idx="9">
                  <c:v>98.717511859509329</c:v>
                </c:pt>
                <c:pt idx="10">
                  <c:v>99.319253161168376</c:v>
                </c:pt>
                <c:pt idx="11">
                  <c:v>99.817165550416462</c:v>
                </c:pt>
                <c:pt idx="12">
                  <c:v>100.15640829715882</c:v>
                </c:pt>
                <c:pt idx="13">
                  <c:v>100.41694101282198</c:v>
                </c:pt>
                <c:pt idx="14">
                  <c:v>100.67263845250791</c:v>
                </c:pt>
                <c:pt idx="15">
                  <c:v>100.90864790368289</c:v>
                </c:pt>
                <c:pt idx="16">
                  <c:v>101.08642819084417</c:v>
                </c:pt>
                <c:pt idx="17">
                  <c:v>101.09119349582545</c:v>
                </c:pt>
                <c:pt idx="18">
                  <c:v>100.97957416805153</c:v>
                </c:pt>
                <c:pt idx="19">
                  <c:v>100.97579627861036</c:v>
                </c:pt>
                <c:pt idx="20">
                  <c:v>101.0863698337244</c:v>
                </c:pt>
                <c:pt idx="21">
                  <c:v>101.1272512402315</c:v>
                </c:pt>
                <c:pt idx="22">
                  <c:v>100.98194125572621</c:v>
                </c:pt>
                <c:pt idx="23">
                  <c:v>100.66713772034578</c:v>
                </c:pt>
                <c:pt idx="24">
                  <c:v>100.29403721692785</c:v>
                </c:pt>
                <c:pt idx="25">
                  <c:v>99.948614530560874</c:v>
                </c:pt>
                <c:pt idx="26">
                  <c:v>99.663694336649087</c:v>
                </c:pt>
                <c:pt idx="27">
                  <c:v>99.47557854984376</c:v>
                </c:pt>
                <c:pt idx="28">
                  <c:v>99.318841300725737</c:v>
                </c:pt>
                <c:pt idx="29">
                  <c:v>99.114616001075163</c:v>
                </c:pt>
                <c:pt idx="30">
                  <c:v>98.844198658128136</c:v>
                </c:pt>
                <c:pt idx="31">
                  <c:v>98.525657118691811</c:v>
                </c:pt>
                <c:pt idx="32">
                  <c:v>98.196271224757979</c:v>
                </c:pt>
                <c:pt idx="33">
                  <c:v>97.834306641498443</c:v>
                </c:pt>
                <c:pt idx="34">
                  <c:v>97.440718935222463</c:v>
                </c:pt>
                <c:pt idx="35">
                  <c:v>97.022676226342455</c:v>
                </c:pt>
                <c:pt idx="36">
                  <c:v>96.596495431683849</c:v>
                </c:pt>
                <c:pt idx="37">
                  <c:v>96.181845873027555</c:v>
                </c:pt>
                <c:pt idx="38">
                  <c:v>95.721352016912775</c:v>
                </c:pt>
                <c:pt idx="39">
                  <c:v>95.143982623198596</c:v>
                </c:pt>
                <c:pt idx="40">
                  <c:v>94.502222914804264</c:v>
                </c:pt>
                <c:pt idx="41">
                  <c:v>93.888772404671712</c:v>
                </c:pt>
                <c:pt idx="42">
                  <c:v>93.331600808276818</c:v>
                </c:pt>
                <c:pt idx="43">
                  <c:v>92.82064588545164</c:v>
                </c:pt>
                <c:pt idx="44">
                  <c:v>92.308916517856119</c:v>
                </c:pt>
                <c:pt idx="45">
                  <c:v>91.814421818001335</c:v>
                </c:pt>
                <c:pt idx="46">
                  <c:v>91.396541267345668</c:v>
                </c:pt>
                <c:pt idx="47">
                  <c:v>91.086272892217096</c:v>
                </c:pt>
                <c:pt idx="48">
                  <c:v>90.830392219559599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2B3-43F3-AB3B-1F9FB575BD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'Jul_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'Jul_ 2024'!$B$1:$N$1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'Jul_ 2024'!$B$2:$N$2</c:f>
              <c:numCache>
                <c:formatCode>0</c:formatCode>
                <c:ptCount val="13"/>
                <c:pt idx="0">
                  <c:v>603328</c:v>
                </c:pt>
                <c:pt idx="1">
                  <c:v>569066</c:v>
                </c:pt>
                <c:pt idx="2">
                  <c:v>631740</c:v>
                </c:pt>
                <c:pt idx="3">
                  <c:v>600367</c:v>
                </c:pt>
                <c:pt idx="4">
                  <c:v>599184</c:v>
                </c:pt>
                <c:pt idx="5">
                  <c:v>610942</c:v>
                </c:pt>
                <c:pt idx="6">
                  <c:v>436764</c:v>
                </c:pt>
                <c:pt idx="7">
                  <c:v>588915</c:v>
                </c:pt>
                <c:pt idx="8">
                  <c:v>660166</c:v>
                </c:pt>
                <c:pt idx="9">
                  <c:v>655956</c:v>
                </c:pt>
                <c:pt idx="10">
                  <c:v>574961</c:v>
                </c:pt>
                <c:pt idx="11">
                  <c:v>637180</c:v>
                </c:pt>
                <c:pt idx="12">
                  <c:v>665370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'Jul_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'Jul_ 2024'!$B$1:$N$1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'Jul_ 2024'!$B$3:$N$3</c:f>
              <c:numCache>
                <c:formatCode>0</c:formatCode>
                <c:ptCount val="13"/>
                <c:pt idx="0">
                  <c:v>431598</c:v>
                </c:pt>
                <c:pt idx="1">
                  <c:v>348940</c:v>
                </c:pt>
                <c:pt idx="2">
                  <c:v>456818</c:v>
                </c:pt>
                <c:pt idx="3">
                  <c:v>441048</c:v>
                </c:pt>
                <c:pt idx="4">
                  <c:v>444027</c:v>
                </c:pt>
                <c:pt idx="5">
                  <c:v>384160</c:v>
                </c:pt>
                <c:pt idx="6">
                  <c:v>349962</c:v>
                </c:pt>
                <c:pt idx="7">
                  <c:v>406905</c:v>
                </c:pt>
                <c:pt idx="8">
                  <c:v>424719</c:v>
                </c:pt>
                <c:pt idx="9">
                  <c:v>469852</c:v>
                </c:pt>
                <c:pt idx="10">
                  <c:v>385040</c:v>
                </c:pt>
                <c:pt idx="11">
                  <c:v>411906</c:v>
                </c:pt>
                <c:pt idx="12">
                  <c:v>442307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38D5E-809E-4F81-9FA5-6E5B5E71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1033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7379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111</cp:revision>
  <cp:lastPrinted>2020-06-17T08:46:00Z</cp:lastPrinted>
  <dcterms:created xsi:type="dcterms:W3CDTF">2024-03-21T06:55:00Z</dcterms:created>
  <dcterms:modified xsi:type="dcterms:W3CDTF">2024-08-22T06:05:00Z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